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4857E88F" w:rsidR="00B8508E" w:rsidRDefault="00B8508E" w:rsidP="00B8508E">
      <w:pPr>
        <w:pStyle w:val="3GPPHeader"/>
        <w:spacing w:after="0"/>
        <w:rPr>
          <w:rFonts w:ascii="Arial" w:hAnsi="Arial" w:cs="Arial"/>
          <w:sz w:val="22"/>
          <w:szCs w:val="22"/>
        </w:rPr>
      </w:pPr>
      <w:bookmarkStart w:id="0" w:name="_Hlk492190689"/>
      <w:r>
        <w:rPr>
          <w:rFonts w:ascii="Arial" w:hAnsi="Arial" w:cs="Arial"/>
          <w:sz w:val="22"/>
          <w:szCs w:val="22"/>
        </w:rPr>
        <w:t>3GPP TSG-RAN2 Meeting #114-e</w:t>
      </w:r>
      <w:r>
        <w:rPr>
          <w:rFonts w:ascii="Arial" w:hAnsi="Arial" w:cs="Arial"/>
          <w:sz w:val="22"/>
          <w:szCs w:val="22"/>
        </w:rPr>
        <w:tab/>
      </w:r>
      <w:r w:rsidR="002165AB" w:rsidRPr="002165AB">
        <w:rPr>
          <w:rFonts w:ascii="Arial" w:hAnsi="Arial" w:cs="Arial"/>
          <w:sz w:val="22"/>
          <w:szCs w:val="22"/>
        </w:rPr>
        <w:t>R2-2105655</w:t>
      </w:r>
    </w:p>
    <w:p w14:paraId="5EB51F8A" w14:textId="77777777" w:rsidR="00B8508E" w:rsidRDefault="00B8508E" w:rsidP="00B8508E">
      <w:pPr>
        <w:pStyle w:val="3GPPHeader"/>
        <w:spacing w:after="0"/>
        <w:rPr>
          <w:rFonts w:ascii="Arial" w:hAnsi="Arial" w:cs="Arial"/>
          <w:sz w:val="22"/>
        </w:rPr>
      </w:pPr>
      <w:bookmarkStart w:id="1"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2" w:name="_Hlk57213156"/>
      <w:r>
        <w:rPr>
          <w:rFonts w:ascii="Arial" w:eastAsia="Malgun Gothic" w:hAnsi="Arial" w:cs="Arial"/>
          <w:sz w:val="22"/>
          <w:szCs w:val="22"/>
          <w:lang w:val="en-US" w:eastAsia="en-US"/>
        </w:rPr>
        <w:t>19</w:t>
      </w:r>
      <w:r w:rsidRPr="00656E7F">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27</w:t>
      </w:r>
      <w:r w:rsidRPr="00656E7F">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proofErr w:type="gramStart"/>
      <w:r>
        <w:rPr>
          <w:rFonts w:ascii="Arial" w:eastAsia="Malgun Gothic" w:hAnsi="Arial" w:cs="Arial"/>
          <w:sz w:val="22"/>
          <w:szCs w:val="22"/>
          <w:lang w:val="en-US" w:eastAsia="en-US"/>
        </w:rPr>
        <w:t>May,</w:t>
      </w:r>
      <w:proofErr w:type="gramEnd"/>
      <w:r>
        <w:rPr>
          <w:rFonts w:ascii="Arial" w:eastAsia="Malgun Gothic" w:hAnsi="Arial" w:cs="Arial"/>
          <w:sz w:val="22"/>
          <w:szCs w:val="22"/>
          <w:lang w:val="en-US" w:eastAsia="en-US"/>
        </w:rPr>
        <w:t xml:space="preserve"> 202</w:t>
      </w:r>
      <w:bookmarkEnd w:id="1"/>
      <w:r>
        <w:rPr>
          <w:rFonts w:ascii="Arial" w:eastAsia="Malgun Gothic" w:hAnsi="Arial" w:cs="Arial"/>
          <w:sz w:val="22"/>
          <w:szCs w:val="22"/>
          <w:lang w:val="en-US" w:eastAsia="en-US"/>
        </w:rPr>
        <w:t>1</w:t>
      </w:r>
      <w:bookmarkEnd w:id="2"/>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3C11B1D"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F77028" w:rsidRPr="00F77028">
        <w:rPr>
          <w:rFonts w:ascii="Arial" w:hAnsi="Arial" w:cs="Arial"/>
          <w:b w:val="0"/>
          <w:sz w:val="22"/>
        </w:rPr>
        <w:t>8.1.1</w:t>
      </w:r>
      <w:r w:rsidR="00F77028">
        <w:rPr>
          <w:rFonts w:ascii="Arial" w:hAnsi="Arial" w:cs="Arial"/>
          <w:b w:val="0"/>
          <w:sz w:val="22"/>
        </w:rPr>
        <w:t xml:space="preserve"> </w:t>
      </w:r>
      <w:r w:rsidR="00F77028" w:rsidRPr="00F77028">
        <w:rPr>
          <w:rFonts w:ascii="Arial" w:hAnsi="Arial" w:cs="Arial"/>
          <w:b w:val="0"/>
          <w:sz w:val="22"/>
        </w:rPr>
        <w:t>Organizational, Requirements, Scope and Architecture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D4F628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77028">
        <w:rPr>
          <w:rFonts w:ascii="Arial" w:hAnsi="Arial" w:cs="Arial"/>
          <w:b w:val="0"/>
          <w:bCs/>
          <w:sz w:val="22"/>
          <w:lang w:val="en-US"/>
        </w:rPr>
        <w:t>Open issues multicast</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A8156E0" w:rsidR="00120D47" w:rsidRDefault="004D10CC" w:rsidP="00120D47">
      <w:pPr>
        <w:pStyle w:val="Heading1"/>
      </w:pPr>
      <w:r>
        <w:t>Introduction</w:t>
      </w:r>
    </w:p>
    <w:p w14:paraId="0EEE9343" w14:textId="29E8511A" w:rsidR="0038342F" w:rsidRDefault="0038342F" w:rsidP="0038342F">
      <w:pPr>
        <w:rPr>
          <w:lang w:val="en-GB" w:eastAsia="zh-CN"/>
        </w:rPr>
      </w:pPr>
      <w:r>
        <w:rPr>
          <w:lang w:val="en-GB" w:eastAsia="zh-CN"/>
        </w:rPr>
        <w:t xml:space="preserve">In case </w:t>
      </w:r>
      <w:r w:rsidR="00D27274">
        <w:rPr>
          <w:lang w:val="en-GB" w:eastAsia="zh-CN"/>
        </w:rPr>
        <w:t>a</w:t>
      </w:r>
      <w:r>
        <w:rPr>
          <w:lang w:val="en-GB" w:eastAsia="zh-CN"/>
        </w:rPr>
        <w:t xml:space="preserve"> </w:t>
      </w:r>
      <w:r w:rsidR="00802EFE">
        <w:rPr>
          <w:lang w:val="en-GB" w:eastAsia="zh-CN"/>
        </w:rPr>
        <w:t xml:space="preserve">multicast </w:t>
      </w:r>
      <w:r w:rsidR="00F43474">
        <w:rPr>
          <w:lang w:val="en-GB" w:eastAsia="zh-CN"/>
        </w:rPr>
        <w:t xml:space="preserve">session </w:t>
      </w:r>
      <w:r w:rsidR="00E421D4">
        <w:rPr>
          <w:lang w:val="en-GB" w:eastAsia="zh-CN"/>
        </w:rPr>
        <w:t>of a</w:t>
      </w:r>
      <w:r w:rsidR="00F43474">
        <w:rPr>
          <w:lang w:val="en-GB" w:eastAsia="zh-CN"/>
        </w:rPr>
        <w:t xml:space="preserve"> large group</w:t>
      </w:r>
      <w:r w:rsidR="00E421D4">
        <w:rPr>
          <w:lang w:val="en-GB" w:eastAsia="zh-CN"/>
        </w:rPr>
        <w:t xml:space="preserve"> </w:t>
      </w:r>
      <w:r w:rsidR="00D27274">
        <w:rPr>
          <w:lang w:val="en-GB" w:eastAsia="zh-CN"/>
        </w:rPr>
        <w:t>is started</w:t>
      </w:r>
      <w:r w:rsidR="00F43474">
        <w:rPr>
          <w:lang w:val="en-GB" w:eastAsia="zh-CN"/>
        </w:rPr>
        <w:t xml:space="preserve"> there can be potent</w:t>
      </w:r>
      <w:r w:rsidR="007C6AC9">
        <w:rPr>
          <w:lang w:val="en-GB" w:eastAsia="zh-CN"/>
        </w:rPr>
        <w:t>ial congestion scenarios, which are further discussed in this contribution:</w:t>
      </w:r>
    </w:p>
    <w:p w14:paraId="641D2C2A" w14:textId="36F5D4B3" w:rsidR="007C6AC9" w:rsidRDefault="007C6AC9" w:rsidP="0048545A">
      <w:pPr>
        <w:pStyle w:val="ListParagraph"/>
        <w:numPr>
          <w:ilvl w:val="0"/>
          <w:numId w:val="4"/>
        </w:numPr>
        <w:rPr>
          <w:lang w:val="en-GB" w:eastAsia="zh-CN"/>
        </w:rPr>
      </w:pPr>
      <w:r>
        <w:rPr>
          <w:lang w:val="en-GB" w:eastAsia="zh-CN"/>
        </w:rPr>
        <w:t xml:space="preserve">Notification </w:t>
      </w:r>
    </w:p>
    <w:p w14:paraId="42F3AD4E" w14:textId="0FEDA375" w:rsidR="007C6AC9" w:rsidRDefault="00361688" w:rsidP="0048545A">
      <w:pPr>
        <w:pStyle w:val="ListParagraph"/>
        <w:numPr>
          <w:ilvl w:val="0"/>
          <w:numId w:val="4"/>
        </w:numPr>
        <w:rPr>
          <w:lang w:val="en-GB" w:eastAsia="zh-CN"/>
        </w:rPr>
      </w:pPr>
      <w:r>
        <w:rPr>
          <w:lang w:val="en-GB" w:eastAsia="zh-CN"/>
        </w:rPr>
        <w:t xml:space="preserve">PRACH access </w:t>
      </w:r>
    </w:p>
    <w:p w14:paraId="7FFD5302" w14:textId="226EC60A" w:rsidR="00361688" w:rsidRPr="007C6AC9" w:rsidRDefault="00361688" w:rsidP="0048545A">
      <w:pPr>
        <w:pStyle w:val="ListParagraph"/>
        <w:numPr>
          <w:ilvl w:val="0"/>
          <w:numId w:val="4"/>
        </w:numPr>
        <w:rPr>
          <w:lang w:val="en-GB" w:eastAsia="zh-CN"/>
        </w:rPr>
      </w:pPr>
      <w:r>
        <w:rPr>
          <w:lang w:val="en-GB" w:eastAsia="zh-CN"/>
        </w:rPr>
        <w:t>RRC reconfiguration</w:t>
      </w:r>
    </w:p>
    <w:p w14:paraId="6F8A1D5D" w14:textId="59B32D63" w:rsidR="004D10CC" w:rsidRDefault="004D10CC" w:rsidP="004D10CC">
      <w:pPr>
        <w:pStyle w:val="Heading1"/>
      </w:pPr>
      <w:bookmarkStart w:id="3" w:name="_Toc242573354"/>
      <w:r>
        <w:t>Background</w:t>
      </w:r>
    </w:p>
    <w:p w14:paraId="3120B64F" w14:textId="135ECC1B" w:rsidR="00357ACD" w:rsidRPr="00357ACD" w:rsidRDefault="00357ACD" w:rsidP="00357ACD">
      <w:pPr>
        <w:rPr>
          <w:b/>
          <w:bCs/>
          <w:u w:val="single"/>
          <w:lang w:val="en-GB" w:eastAsia="zh-CN"/>
        </w:rPr>
      </w:pPr>
      <w:r w:rsidRPr="00357ACD">
        <w:rPr>
          <w:b/>
          <w:bCs/>
          <w:u w:val="single"/>
          <w:lang w:val="en-GB" w:eastAsia="zh-CN"/>
        </w:rPr>
        <w:t>RAN2#113bis-e</w:t>
      </w:r>
    </w:p>
    <w:p w14:paraId="36C8DFEE" w14:textId="72E73909" w:rsidR="00357ACD" w:rsidRDefault="0012138B" w:rsidP="00357ACD">
      <w:pPr>
        <w:rPr>
          <w:lang w:val="en-GB" w:eastAsia="zh-CN"/>
        </w:rPr>
      </w:pPr>
      <w:r>
        <w:rPr>
          <w:lang w:val="en-GB" w:eastAsia="zh-CN"/>
        </w:rPr>
        <w:t>The following agreements were reached</w:t>
      </w:r>
      <w:r w:rsidR="00E07E01">
        <w:rPr>
          <w:lang w:val="en-GB" w:eastAsia="zh-CN"/>
        </w:rPr>
        <w:t xml:space="preserve"> via offline #031 [1]</w:t>
      </w:r>
      <w:r>
        <w:rPr>
          <w:lang w:val="en-GB" w:eastAsia="zh-CN"/>
        </w:rPr>
        <w:t>:</w:t>
      </w:r>
    </w:p>
    <w:p w14:paraId="743C57AB" w14:textId="77777777" w:rsidR="001B614F" w:rsidRPr="001B614F" w:rsidRDefault="001B614F" w:rsidP="0048545A">
      <w:pPr>
        <w:numPr>
          <w:ilvl w:val="1"/>
          <w:numId w:val="5"/>
        </w:numPr>
        <w:tabs>
          <w:tab w:val="clear" w:pos="1440"/>
          <w:tab w:val="num" w:pos="720"/>
        </w:tabs>
        <w:spacing w:after="0"/>
        <w:ind w:left="714" w:hanging="357"/>
        <w:rPr>
          <w:rFonts w:ascii="Times New Roman" w:hAnsi="Times New Roman"/>
          <w:color w:val="C45911" w:themeColor="accent2" w:themeShade="BF"/>
          <w:sz w:val="18"/>
          <w:szCs w:val="18"/>
          <w:lang w:val="en-GB" w:eastAsia="zh-CN"/>
        </w:rPr>
      </w:pPr>
      <w:r w:rsidRPr="001B614F">
        <w:rPr>
          <w:rFonts w:ascii="Times New Roman" w:hAnsi="Times New Roman"/>
          <w:b/>
          <w:bCs/>
          <w:color w:val="C45911" w:themeColor="accent2" w:themeShade="BF"/>
          <w:sz w:val="18"/>
          <w:szCs w:val="18"/>
          <w:lang w:val="en-GB" w:eastAsia="zh-CN"/>
        </w:rPr>
        <w:t>There is Support to have group notification for multicast for MBS supporting nodes (e.g. paging)</w:t>
      </w:r>
    </w:p>
    <w:p w14:paraId="49FC236C" w14:textId="77777777" w:rsidR="001B614F" w:rsidRPr="001B614F" w:rsidRDefault="001B614F" w:rsidP="0048545A">
      <w:pPr>
        <w:numPr>
          <w:ilvl w:val="1"/>
          <w:numId w:val="5"/>
        </w:numPr>
        <w:tabs>
          <w:tab w:val="clear" w:pos="1440"/>
          <w:tab w:val="num" w:pos="720"/>
        </w:tabs>
        <w:spacing w:after="0"/>
        <w:ind w:left="714" w:hanging="357"/>
        <w:rPr>
          <w:rFonts w:ascii="Times New Roman" w:hAnsi="Times New Roman"/>
          <w:color w:val="C45911" w:themeColor="accent2" w:themeShade="BF"/>
          <w:sz w:val="18"/>
          <w:szCs w:val="18"/>
          <w:lang w:val="en-GB" w:eastAsia="zh-CN"/>
        </w:rPr>
      </w:pPr>
      <w:r w:rsidRPr="001B614F">
        <w:rPr>
          <w:rFonts w:ascii="Times New Roman" w:hAnsi="Times New Roman"/>
          <w:b/>
          <w:bCs/>
          <w:color w:val="C45911" w:themeColor="accent2" w:themeShade="BF"/>
          <w:sz w:val="18"/>
          <w:szCs w:val="18"/>
          <w:lang w:eastAsia="zh-CN"/>
        </w:rPr>
        <w:t>Support group notification for multicast for MBS supporting nodes</w:t>
      </w:r>
    </w:p>
    <w:p w14:paraId="68E7BA14" w14:textId="77777777" w:rsidR="001B614F" w:rsidRPr="001B614F" w:rsidRDefault="001B614F" w:rsidP="0048545A">
      <w:pPr>
        <w:numPr>
          <w:ilvl w:val="1"/>
          <w:numId w:val="5"/>
        </w:numPr>
        <w:tabs>
          <w:tab w:val="clear" w:pos="1440"/>
          <w:tab w:val="num" w:pos="720"/>
        </w:tabs>
        <w:spacing w:after="0"/>
        <w:ind w:left="714" w:hanging="357"/>
        <w:rPr>
          <w:rFonts w:ascii="Times New Roman" w:hAnsi="Times New Roman"/>
          <w:color w:val="C45911" w:themeColor="accent2" w:themeShade="BF"/>
          <w:sz w:val="18"/>
          <w:szCs w:val="18"/>
          <w:lang w:val="en-GB" w:eastAsia="zh-CN"/>
        </w:rPr>
      </w:pPr>
      <w:r w:rsidRPr="001B614F">
        <w:rPr>
          <w:rFonts w:ascii="Times New Roman" w:hAnsi="Times New Roman"/>
          <w:b/>
          <w:bCs/>
          <w:color w:val="C45911" w:themeColor="accent2" w:themeShade="BF"/>
          <w:sz w:val="18"/>
          <w:szCs w:val="18"/>
          <w:lang w:eastAsia="zh-CN"/>
        </w:rPr>
        <w:t xml:space="preserve">For delivery mode 1 UE is not expected to monitor Group notification channel in RRC_CONNECTED </w:t>
      </w:r>
    </w:p>
    <w:p w14:paraId="1CDA74EC" w14:textId="77777777" w:rsidR="001B614F" w:rsidRPr="001B614F" w:rsidRDefault="001B614F" w:rsidP="0048545A">
      <w:pPr>
        <w:numPr>
          <w:ilvl w:val="1"/>
          <w:numId w:val="5"/>
        </w:numPr>
        <w:tabs>
          <w:tab w:val="clear" w:pos="1440"/>
          <w:tab w:val="num" w:pos="720"/>
        </w:tabs>
        <w:spacing w:after="0"/>
        <w:ind w:left="714" w:hanging="357"/>
        <w:rPr>
          <w:rFonts w:ascii="Times New Roman" w:hAnsi="Times New Roman"/>
          <w:color w:val="C45911" w:themeColor="accent2" w:themeShade="BF"/>
          <w:sz w:val="18"/>
          <w:szCs w:val="18"/>
          <w:lang w:val="en-GB" w:eastAsia="zh-CN"/>
        </w:rPr>
      </w:pPr>
      <w:r w:rsidRPr="001B614F">
        <w:rPr>
          <w:rFonts w:ascii="Times New Roman" w:hAnsi="Times New Roman"/>
          <w:b/>
          <w:bCs/>
          <w:color w:val="C45911" w:themeColor="accent2" w:themeShade="BF"/>
          <w:sz w:val="18"/>
          <w:szCs w:val="18"/>
          <w:lang w:eastAsia="zh-CN"/>
        </w:rPr>
        <w:t xml:space="preserve">It is FFS whether RAN2 needs to handle PRACH capacity issues due to group notifications </w:t>
      </w:r>
    </w:p>
    <w:p w14:paraId="03C44B8B" w14:textId="77777777" w:rsidR="001B614F" w:rsidRPr="001B614F" w:rsidRDefault="001B614F" w:rsidP="0048545A">
      <w:pPr>
        <w:numPr>
          <w:ilvl w:val="1"/>
          <w:numId w:val="5"/>
        </w:numPr>
        <w:tabs>
          <w:tab w:val="clear" w:pos="1440"/>
          <w:tab w:val="num" w:pos="720"/>
        </w:tabs>
        <w:spacing w:after="0"/>
        <w:ind w:left="714" w:hanging="357"/>
        <w:rPr>
          <w:rFonts w:ascii="Times New Roman" w:hAnsi="Times New Roman"/>
          <w:color w:val="C45911" w:themeColor="accent2" w:themeShade="BF"/>
          <w:sz w:val="18"/>
          <w:szCs w:val="18"/>
          <w:lang w:val="en-GB" w:eastAsia="zh-CN"/>
        </w:rPr>
      </w:pPr>
      <w:r w:rsidRPr="001B614F">
        <w:rPr>
          <w:rFonts w:ascii="Times New Roman" w:hAnsi="Times New Roman"/>
          <w:b/>
          <w:bCs/>
          <w:color w:val="C45911" w:themeColor="accent2" w:themeShade="BF"/>
          <w:sz w:val="18"/>
          <w:szCs w:val="18"/>
          <w:lang w:eastAsia="zh-CN"/>
        </w:rPr>
        <w:t>Use same group notification identity for both RRC_IDLE and RRC_INACTIVE states</w:t>
      </w:r>
    </w:p>
    <w:p w14:paraId="456C75B1" w14:textId="6C8E6BCF" w:rsidR="001B614F" w:rsidRPr="001B614F" w:rsidRDefault="001B614F" w:rsidP="0048545A">
      <w:pPr>
        <w:numPr>
          <w:ilvl w:val="1"/>
          <w:numId w:val="6"/>
        </w:numPr>
        <w:tabs>
          <w:tab w:val="clear" w:pos="1440"/>
          <w:tab w:val="num" w:pos="720"/>
        </w:tabs>
        <w:spacing w:after="0"/>
        <w:ind w:left="714" w:hanging="357"/>
        <w:rPr>
          <w:rFonts w:ascii="Times New Roman" w:hAnsi="Times New Roman"/>
          <w:color w:val="C45911" w:themeColor="accent2" w:themeShade="BF"/>
          <w:sz w:val="18"/>
          <w:szCs w:val="18"/>
          <w:lang w:val="en-GB" w:eastAsia="zh-CN"/>
        </w:rPr>
      </w:pPr>
      <w:r w:rsidRPr="001B614F">
        <w:rPr>
          <w:rFonts w:ascii="Times New Roman" w:hAnsi="Times New Roman"/>
          <w:b/>
          <w:bCs/>
          <w:color w:val="C45911" w:themeColor="accent2" w:themeShade="BF"/>
          <w:sz w:val="18"/>
          <w:szCs w:val="18"/>
          <w:lang w:eastAsia="zh-CN"/>
        </w:rPr>
        <w:t>For non-supporting nodes, using MBS session ID will not work as it would impact non-MBS nodes</w:t>
      </w:r>
      <w:r w:rsidR="005630FE">
        <w:rPr>
          <w:rFonts w:ascii="Times New Roman" w:hAnsi="Times New Roman"/>
          <w:b/>
          <w:bCs/>
          <w:color w:val="C45911" w:themeColor="accent2" w:themeShade="BF"/>
          <w:sz w:val="18"/>
          <w:szCs w:val="18"/>
          <w:lang w:eastAsia="zh-CN"/>
        </w:rPr>
        <w:t>. Unicast paging would work</w:t>
      </w:r>
      <w:r w:rsidRPr="001B614F">
        <w:rPr>
          <w:rFonts w:ascii="Times New Roman" w:hAnsi="Times New Roman"/>
          <w:b/>
          <w:bCs/>
          <w:color w:val="C45911" w:themeColor="accent2" w:themeShade="BF"/>
          <w:sz w:val="18"/>
          <w:szCs w:val="18"/>
          <w:lang w:eastAsia="zh-CN"/>
        </w:rPr>
        <w:t>.</w:t>
      </w:r>
    </w:p>
    <w:p w14:paraId="6CEBD214" w14:textId="77777777" w:rsidR="001B614F" w:rsidRPr="001B614F" w:rsidRDefault="001B614F" w:rsidP="0048545A">
      <w:pPr>
        <w:numPr>
          <w:ilvl w:val="1"/>
          <w:numId w:val="6"/>
        </w:numPr>
        <w:tabs>
          <w:tab w:val="clear" w:pos="1440"/>
          <w:tab w:val="num" w:pos="720"/>
        </w:tabs>
        <w:ind w:left="714" w:hanging="357"/>
        <w:rPr>
          <w:rFonts w:ascii="Times New Roman" w:hAnsi="Times New Roman"/>
          <w:color w:val="C45911" w:themeColor="accent2" w:themeShade="BF"/>
          <w:sz w:val="18"/>
          <w:szCs w:val="18"/>
          <w:lang w:val="en-GB" w:eastAsia="zh-CN"/>
        </w:rPr>
      </w:pPr>
      <w:r w:rsidRPr="001B614F">
        <w:rPr>
          <w:rFonts w:ascii="Times New Roman" w:hAnsi="Times New Roman"/>
          <w:b/>
          <w:bCs/>
          <w:color w:val="C45911" w:themeColor="accent2" w:themeShade="BF"/>
          <w:sz w:val="18"/>
          <w:szCs w:val="18"/>
          <w:lang w:eastAsia="zh-CN"/>
        </w:rPr>
        <w:t xml:space="preserve">For supporting nodes, using MBS session ID is feasible. </w:t>
      </w:r>
    </w:p>
    <w:p w14:paraId="44A4B237" w14:textId="19022D6C" w:rsidR="0012138B" w:rsidRDefault="00442665" w:rsidP="00357ACD">
      <w:pPr>
        <w:rPr>
          <w:lang w:val="en-GB" w:eastAsia="zh-CN"/>
        </w:rPr>
      </w:pPr>
      <w:r>
        <w:rPr>
          <w:lang w:val="en-GB" w:eastAsia="zh-CN"/>
        </w:rPr>
        <w:t xml:space="preserve">RAN2 informed SA2/RAN3 about the agreements in </w:t>
      </w:r>
      <w:r w:rsidR="008F4E2F">
        <w:rPr>
          <w:lang w:val="en-GB" w:eastAsia="zh-CN"/>
        </w:rPr>
        <w:t>an LS</w:t>
      </w:r>
      <w:r>
        <w:rPr>
          <w:lang w:val="en-GB" w:eastAsia="zh-CN"/>
        </w:rPr>
        <w:t xml:space="preserve"> </w:t>
      </w:r>
      <w:r w:rsidR="00E07E01">
        <w:rPr>
          <w:lang w:val="en-GB" w:eastAsia="zh-CN"/>
        </w:rPr>
        <w:t>[2]</w:t>
      </w:r>
      <w:r w:rsidR="008F4E2F">
        <w:rPr>
          <w:lang w:val="en-GB" w:eastAsia="zh-CN"/>
        </w:rPr>
        <w:t xml:space="preserve">, </w:t>
      </w:r>
      <w:r w:rsidR="006130F3">
        <w:rPr>
          <w:lang w:val="en-GB" w:eastAsia="zh-CN"/>
        </w:rPr>
        <w:t>where it was also</w:t>
      </w:r>
      <w:r w:rsidR="008F4E2F">
        <w:rPr>
          <w:lang w:val="en-GB" w:eastAsia="zh-CN"/>
        </w:rPr>
        <w:t xml:space="preserve"> indicated</w:t>
      </w:r>
      <w:r w:rsidR="006130F3">
        <w:rPr>
          <w:lang w:val="en-GB" w:eastAsia="zh-CN"/>
        </w:rPr>
        <w:t xml:space="preserve"> that</w:t>
      </w:r>
      <w:r w:rsidR="008F4E2F">
        <w:rPr>
          <w:lang w:val="en-GB" w:eastAsia="zh-CN"/>
        </w:rPr>
        <w:t xml:space="preserve"> there was no consensus on</w:t>
      </w:r>
      <w:r w:rsidR="006130F3">
        <w:rPr>
          <w:lang w:val="en-GB" w:eastAsia="zh-CN"/>
        </w:rPr>
        <w:t xml:space="preserve"> the need for group</w:t>
      </w:r>
      <w:r w:rsidR="008F4E2F">
        <w:rPr>
          <w:lang w:val="en-GB" w:eastAsia="zh-CN"/>
        </w:rPr>
        <w:t xml:space="preserve"> notification on non-supporting nodes.</w:t>
      </w:r>
      <w:r w:rsidR="00D83043">
        <w:rPr>
          <w:lang w:val="en-GB" w:eastAsia="zh-CN"/>
        </w:rPr>
        <w:t xml:space="preserve"> Signalling aspects of </w:t>
      </w:r>
      <w:r w:rsidR="00FA1F0C">
        <w:rPr>
          <w:lang w:val="en-GB" w:eastAsia="zh-CN"/>
        </w:rPr>
        <w:t xml:space="preserve">group notification on non-supporting nodes is further discussed in </w:t>
      </w:r>
      <w:r w:rsidR="00D83043">
        <w:rPr>
          <w:lang w:val="en-GB" w:eastAsia="zh-CN"/>
        </w:rPr>
        <w:t>RAN3 [3] and SA2 [4].</w:t>
      </w:r>
    </w:p>
    <w:p w14:paraId="1DEB3AB7" w14:textId="539D592F" w:rsidR="00FA27C0" w:rsidRDefault="009D725A" w:rsidP="00FA27C0">
      <w:pPr>
        <w:pStyle w:val="Heading1"/>
      </w:pPr>
      <w:r>
        <w:t>Discussion</w:t>
      </w:r>
      <w:bookmarkEnd w:id="3"/>
    </w:p>
    <w:p w14:paraId="08E15386" w14:textId="29D3A784" w:rsidR="00E574BC" w:rsidRDefault="00E574BC" w:rsidP="00E574BC">
      <w:pPr>
        <w:pStyle w:val="Heading2"/>
      </w:pPr>
      <w:r>
        <w:t>Notification</w:t>
      </w:r>
    </w:p>
    <w:p w14:paraId="37CE3A83" w14:textId="1CE8F659" w:rsidR="00D2677B" w:rsidRPr="00EE14C9" w:rsidRDefault="00D2677B" w:rsidP="00D2677B">
      <w:pPr>
        <w:rPr>
          <w:b/>
          <w:bCs/>
          <w:u w:val="single"/>
          <w:lang w:val="en-GB" w:eastAsia="zh-CN"/>
        </w:rPr>
      </w:pPr>
      <w:r w:rsidRPr="00EE14C9">
        <w:rPr>
          <w:b/>
          <w:bCs/>
          <w:u w:val="single"/>
          <w:lang w:val="en-GB" w:eastAsia="zh-CN"/>
        </w:rPr>
        <w:t xml:space="preserve">PCCH </w:t>
      </w:r>
      <w:r w:rsidR="005B71C9">
        <w:rPr>
          <w:b/>
          <w:bCs/>
          <w:u w:val="single"/>
          <w:lang w:val="en-GB" w:eastAsia="zh-CN"/>
        </w:rPr>
        <w:t>or</w:t>
      </w:r>
      <w:r w:rsidRPr="00EE14C9">
        <w:rPr>
          <w:b/>
          <w:bCs/>
          <w:u w:val="single"/>
          <w:lang w:val="en-GB" w:eastAsia="zh-CN"/>
        </w:rPr>
        <w:t xml:space="preserve"> MCCH</w:t>
      </w:r>
      <w:r w:rsidR="005B71C9">
        <w:rPr>
          <w:b/>
          <w:bCs/>
          <w:u w:val="single"/>
          <w:lang w:val="en-GB" w:eastAsia="zh-CN"/>
        </w:rPr>
        <w:t xml:space="preserve"> for group notification</w:t>
      </w:r>
    </w:p>
    <w:p w14:paraId="12CB4305" w14:textId="381DBB63" w:rsidR="00D2677B" w:rsidRDefault="00CC63C9" w:rsidP="00D2677B">
      <w:pPr>
        <w:rPr>
          <w:lang w:val="en-GB" w:eastAsia="zh-CN"/>
        </w:rPr>
      </w:pPr>
      <w:r>
        <w:rPr>
          <w:lang w:val="en-GB" w:eastAsia="zh-CN"/>
        </w:rPr>
        <w:t xml:space="preserve">For broadcast it has been agreed to use MCCH for notification of session start. </w:t>
      </w:r>
      <w:r w:rsidR="00AB4CA7">
        <w:rPr>
          <w:lang w:val="en-GB" w:eastAsia="zh-CN"/>
        </w:rPr>
        <w:t xml:space="preserve">We think it is unlikely that broadcast and multicast will be deployed simultaneously, and that </w:t>
      </w:r>
      <w:r w:rsidR="003C4070">
        <w:rPr>
          <w:lang w:val="en-GB" w:eastAsia="zh-CN"/>
        </w:rPr>
        <w:t>then there is</w:t>
      </w:r>
      <w:r w:rsidR="00AB4CA7">
        <w:rPr>
          <w:lang w:val="en-GB" w:eastAsia="zh-CN"/>
        </w:rPr>
        <w:t xml:space="preserve"> synergy to use MCCH </w:t>
      </w:r>
      <w:r w:rsidR="00C57D6F">
        <w:rPr>
          <w:lang w:val="en-GB" w:eastAsia="zh-CN"/>
        </w:rPr>
        <w:t xml:space="preserve">for notification in multicast as well. </w:t>
      </w:r>
      <w:r w:rsidR="003C4070">
        <w:rPr>
          <w:lang w:val="en-GB" w:eastAsia="zh-CN"/>
        </w:rPr>
        <w:t>We think i</w:t>
      </w:r>
      <w:r w:rsidR="00C57D6F">
        <w:rPr>
          <w:lang w:val="en-GB" w:eastAsia="zh-CN"/>
        </w:rPr>
        <w:t>t is less costly to use paging for notification with multicast</w:t>
      </w:r>
      <w:r w:rsidR="00303DDA">
        <w:rPr>
          <w:lang w:val="en-GB" w:eastAsia="zh-CN"/>
        </w:rPr>
        <w:t>:</w:t>
      </w:r>
      <w:r w:rsidR="00EE1219">
        <w:rPr>
          <w:lang w:val="en-GB" w:eastAsia="zh-CN"/>
        </w:rPr>
        <w:t xml:space="preserve"> </w:t>
      </w:r>
    </w:p>
    <w:p w14:paraId="580F9756" w14:textId="18ECE84B" w:rsidR="00DC4DD5" w:rsidRDefault="00DC4DD5" w:rsidP="00D2677B">
      <w:pPr>
        <w:rPr>
          <w:lang w:val="en-GB" w:eastAsia="zh-CN"/>
        </w:rPr>
      </w:pPr>
      <w:r w:rsidRPr="00903BEB">
        <w:rPr>
          <w:b/>
          <w:bCs/>
          <w:lang w:val="en-GB" w:eastAsia="zh-CN"/>
        </w:rPr>
        <w:t xml:space="preserve">Observation </w:t>
      </w:r>
      <w:r w:rsidR="00A166FA">
        <w:rPr>
          <w:b/>
          <w:bCs/>
          <w:lang w:val="en-GB" w:eastAsia="zh-CN"/>
        </w:rPr>
        <w:t>1</w:t>
      </w:r>
      <w:r>
        <w:rPr>
          <w:lang w:val="en-GB" w:eastAsia="zh-CN"/>
        </w:rPr>
        <w:t>: I</w:t>
      </w:r>
      <w:r w:rsidR="00A61890">
        <w:rPr>
          <w:lang w:val="en-GB" w:eastAsia="zh-CN"/>
        </w:rPr>
        <w:t xml:space="preserve">t is less costly to </w:t>
      </w:r>
      <w:r w:rsidR="0036511B">
        <w:rPr>
          <w:lang w:val="en-GB" w:eastAsia="zh-CN"/>
        </w:rPr>
        <w:t>re-</w:t>
      </w:r>
      <w:r w:rsidR="00A61890">
        <w:rPr>
          <w:lang w:val="en-GB" w:eastAsia="zh-CN"/>
        </w:rPr>
        <w:t xml:space="preserve">use paging </w:t>
      </w:r>
      <w:r w:rsidR="00903BEB">
        <w:rPr>
          <w:lang w:val="en-GB" w:eastAsia="zh-CN"/>
        </w:rPr>
        <w:t>for</w:t>
      </w:r>
      <w:r w:rsidR="00A61890">
        <w:rPr>
          <w:lang w:val="en-GB" w:eastAsia="zh-CN"/>
        </w:rPr>
        <w:t xml:space="preserve"> multicast instead of introducing a new channel</w:t>
      </w:r>
      <w:r w:rsidR="00903BEB">
        <w:rPr>
          <w:lang w:val="en-GB" w:eastAsia="zh-CN"/>
        </w:rPr>
        <w:t xml:space="preserve">. </w:t>
      </w:r>
    </w:p>
    <w:p w14:paraId="084A5EE2" w14:textId="36D6499F" w:rsidR="00903BEB" w:rsidRDefault="00903BEB" w:rsidP="00903BEB">
      <w:pPr>
        <w:rPr>
          <w:lang w:val="en-GB" w:eastAsia="zh-CN"/>
        </w:rPr>
      </w:pPr>
      <w:r>
        <w:rPr>
          <w:lang w:val="en-GB" w:eastAsia="zh-CN"/>
        </w:rPr>
        <w:t>Furthermore the UE may benefit from paging enhancements such as PEI</w:t>
      </w:r>
      <w:r w:rsidR="003C4070">
        <w:rPr>
          <w:lang w:val="en-GB" w:eastAsia="zh-CN"/>
        </w:rPr>
        <w:t xml:space="preserve">, group info, and </w:t>
      </w:r>
      <w:r>
        <w:rPr>
          <w:lang w:val="en-GB" w:eastAsia="zh-CN"/>
        </w:rPr>
        <w:t>cross slot scheduling to save power</w:t>
      </w:r>
      <w:r w:rsidR="00904C07">
        <w:rPr>
          <w:lang w:val="en-GB" w:eastAsia="zh-CN"/>
        </w:rPr>
        <w:t>, and the UE would not be required to monitor both PCCH and MCCH</w:t>
      </w:r>
      <w:r>
        <w:rPr>
          <w:lang w:val="en-GB" w:eastAsia="zh-CN"/>
        </w:rPr>
        <w:t xml:space="preserve">: </w:t>
      </w:r>
    </w:p>
    <w:p w14:paraId="294CF471" w14:textId="06685355" w:rsidR="00903BEB" w:rsidRDefault="00903BEB" w:rsidP="00D2677B">
      <w:pPr>
        <w:rPr>
          <w:lang w:val="en-GB" w:eastAsia="zh-CN"/>
        </w:rPr>
      </w:pPr>
      <w:r w:rsidRPr="00903BEB">
        <w:rPr>
          <w:b/>
          <w:bCs/>
          <w:lang w:val="en-GB" w:eastAsia="zh-CN"/>
        </w:rPr>
        <w:lastRenderedPageBreak/>
        <w:t xml:space="preserve">Observation </w:t>
      </w:r>
      <w:r w:rsidR="008238DA">
        <w:rPr>
          <w:b/>
          <w:bCs/>
          <w:lang w:val="en-GB" w:eastAsia="zh-CN"/>
        </w:rPr>
        <w:t>2</w:t>
      </w:r>
      <w:r>
        <w:rPr>
          <w:lang w:val="en-GB" w:eastAsia="zh-CN"/>
        </w:rPr>
        <w:t xml:space="preserve">: The UE may benefit from power saving enhancements with </w:t>
      </w:r>
      <w:r w:rsidR="008238DA">
        <w:rPr>
          <w:lang w:val="en-GB" w:eastAsia="zh-CN"/>
        </w:rPr>
        <w:t xml:space="preserve">paging </w:t>
      </w:r>
      <w:r>
        <w:rPr>
          <w:lang w:val="en-GB" w:eastAsia="zh-CN"/>
        </w:rPr>
        <w:t>PCCH (e.g. PEI, UE grouping</w:t>
      </w:r>
      <w:r w:rsidR="00617E65">
        <w:rPr>
          <w:lang w:val="en-GB" w:eastAsia="zh-CN"/>
        </w:rPr>
        <w:t>, CSS</w:t>
      </w:r>
      <w:r>
        <w:rPr>
          <w:lang w:val="en-GB" w:eastAsia="zh-CN"/>
        </w:rPr>
        <w:t>)</w:t>
      </w:r>
      <w:r w:rsidR="00904C07">
        <w:rPr>
          <w:lang w:val="en-GB" w:eastAsia="zh-CN"/>
        </w:rPr>
        <w:t>, and is not required to monitor MCCH in addition to PCCH</w:t>
      </w:r>
      <w:r w:rsidR="00F6014D">
        <w:rPr>
          <w:lang w:val="en-GB" w:eastAsia="zh-CN"/>
        </w:rPr>
        <w:t>.</w:t>
      </w:r>
    </w:p>
    <w:p w14:paraId="531BF0DE" w14:textId="15D5B283" w:rsidR="00617E65" w:rsidRDefault="00617E65" w:rsidP="00D2677B">
      <w:pPr>
        <w:rPr>
          <w:lang w:val="en-GB" w:eastAsia="zh-CN"/>
        </w:rPr>
      </w:pPr>
      <w:r>
        <w:rPr>
          <w:lang w:val="en-GB" w:eastAsia="zh-CN"/>
        </w:rPr>
        <w:t>In case there is a strong latency requirement, that motivate MCCH with shorter periodicities, then the multicast UE can be kept in connected mode to avoid</w:t>
      </w:r>
      <w:r w:rsidR="00F6014D">
        <w:rPr>
          <w:lang w:val="en-GB" w:eastAsia="zh-CN"/>
        </w:rPr>
        <w:t xml:space="preserve"> the</w:t>
      </w:r>
      <w:r>
        <w:rPr>
          <w:lang w:val="en-GB" w:eastAsia="zh-CN"/>
        </w:rPr>
        <w:t xml:space="preserve"> paging latency: </w:t>
      </w:r>
    </w:p>
    <w:p w14:paraId="525E706C" w14:textId="6F9AD0C2" w:rsidR="005B71C9" w:rsidRDefault="005B71C9" w:rsidP="00D2677B">
      <w:pPr>
        <w:rPr>
          <w:lang w:val="en-GB" w:eastAsia="zh-CN"/>
        </w:rPr>
      </w:pPr>
      <w:r>
        <w:rPr>
          <w:b/>
          <w:bCs/>
          <w:lang w:val="en-GB" w:eastAsia="zh-CN"/>
        </w:rPr>
        <w:t>Proposal</w:t>
      </w:r>
      <w:r w:rsidRPr="00903BEB">
        <w:rPr>
          <w:b/>
          <w:bCs/>
          <w:lang w:val="en-GB" w:eastAsia="zh-CN"/>
        </w:rPr>
        <w:t xml:space="preserve"> </w:t>
      </w:r>
      <w:r w:rsidR="008238DA">
        <w:rPr>
          <w:b/>
          <w:bCs/>
          <w:lang w:val="en-GB" w:eastAsia="zh-CN"/>
        </w:rPr>
        <w:t>1</w:t>
      </w:r>
      <w:r>
        <w:rPr>
          <w:lang w:val="en-GB" w:eastAsia="zh-CN"/>
        </w:rPr>
        <w:t>: PCCH is used for group paging</w:t>
      </w:r>
      <w:r w:rsidR="008238DA">
        <w:rPr>
          <w:lang w:val="en-GB" w:eastAsia="zh-CN"/>
        </w:rPr>
        <w:t>.</w:t>
      </w:r>
    </w:p>
    <w:p w14:paraId="60D7641B" w14:textId="11B3DD98" w:rsidR="00DF1F4D" w:rsidRDefault="00DF1F4D" w:rsidP="00D2677B">
      <w:pPr>
        <w:rPr>
          <w:b/>
          <w:bCs/>
          <w:u w:val="single"/>
          <w:lang w:val="en-GB" w:eastAsia="zh-CN"/>
        </w:rPr>
      </w:pPr>
      <w:r>
        <w:rPr>
          <w:b/>
          <w:bCs/>
          <w:u w:val="single"/>
          <w:lang w:val="en-GB" w:eastAsia="zh-CN"/>
        </w:rPr>
        <w:t xml:space="preserve">Unicast paging on </w:t>
      </w:r>
      <w:r w:rsidR="00B91F60">
        <w:rPr>
          <w:b/>
          <w:bCs/>
          <w:u w:val="single"/>
          <w:lang w:val="en-GB" w:eastAsia="zh-CN"/>
        </w:rPr>
        <w:t>non-supporting nodes</w:t>
      </w:r>
    </w:p>
    <w:p w14:paraId="3C48D0A8" w14:textId="79FD3381" w:rsidR="00B91F60" w:rsidRDefault="00B91F60" w:rsidP="00D2677B">
      <w:pPr>
        <w:rPr>
          <w:lang w:val="en-GB" w:eastAsia="zh-CN"/>
        </w:rPr>
      </w:pPr>
      <w:r>
        <w:rPr>
          <w:lang w:val="en-GB" w:eastAsia="zh-CN"/>
        </w:rPr>
        <w:t xml:space="preserve">In our understanding MBS will not be deployed based on subscriber densities or </w:t>
      </w:r>
      <w:r w:rsidR="00A021B2">
        <w:rPr>
          <w:lang w:val="en-GB" w:eastAsia="zh-CN"/>
        </w:rPr>
        <w:t xml:space="preserve">subscriber </w:t>
      </w:r>
      <w:r>
        <w:rPr>
          <w:lang w:val="en-GB" w:eastAsia="zh-CN"/>
        </w:rPr>
        <w:t xml:space="preserve">usage, i.e. </w:t>
      </w:r>
      <w:r w:rsidR="00280B05">
        <w:rPr>
          <w:lang w:val="en-GB" w:eastAsia="zh-CN"/>
        </w:rPr>
        <w:t>that would be</w:t>
      </w:r>
      <w:r>
        <w:rPr>
          <w:lang w:val="en-GB" w:eastAsia="zh-CN"/>
        </w:rPr>
        <w:t xml:space="preserve"> costly and complex for the NW to manage. But </w:t>
      </w:r>
      <w:r w:rsidR="00685DBA">
        <w:rPr>
          <w:lang w:val="en-GB" w:eastAsia="zh-CN"/>
        </w:rPr>
        <w:t>there will just be some parts or nodes in the network that do not support MBS:</w:t>
      </w:r>
    </w:p>
    <w:p w14:paraId="4CD589F8" w14:textId="0FD03FF4" w:rsidR="00685DBA" w:rsidRDefault="00685DBA" w:rsidP="00D2677B">
      <w:pPr>
        <w:rPr>
          <w:lang w:val="en-GB" w:eastAsia="zh-CN"/>
        </w:rPr>
      </w:pPr>
      <w:r w:rsidRPr="00903BEB">
        <w:rPr>
          <w:b/>
          <w:bCs/>
          <w:lang w:val="en-GB" w:eastAsia="zh-CN"/>
        </w:rPr>
        <w:t xml:space="preserve">Observation </w:t>
      </w:r>
      <w:r w:rsidR="00280B05">
        <w:rPr>
          <w:b/>
          <w:bCs/>
          <w:lang w:val="en-GB" w:eastAsia="zh-CN"/>
        </w:rPr>
        <w:t>3</w:t>
      </w:r>
      <w:r>
        <w:rPr>
          <w:lang w:val="en-GB" w:eastAsia="zh-CN"/>
        </w:rPr>
        <w:t xml:space="preserve">: MBS </w:t>
      </w:r>
      <w:r w:rsidR="00112CB0">
        <w:rPr>
          <w:lang w:val="en-GB" w:eastAsia="zh-CN"/>
        </w:rPr>
        <w:t>is not necessarily deployed based on subscriber densities or</w:t>
      </w:r>
      <w:r w:rsidR="00A021B2">
        <w:rPr>
          <w:lang w:val="en-GB" w:eastAsia="zh-CN"/>
        </w:rPr>
        <w:t xml:space="preserve"> subscriber</w:t>
      </w:r>
      <w:r w:rsidR="00112CB0">
        <w:rPr>
          <w:lang w:val="en-GB" w:eastAsia="zh-CN"/>
        </w:rPr>
        <w:t xml:space="preserve"> usage, but some nodes in the network may or may not support MBS</w:t>
      </w:r>
      <w:r w:rsidR="00280B05">
        <w:rPr>
          <w:lang w:val="en-GB" w:eastAsia="zh-CN"/>
        </w:rPr>
        <w:t>.</w:t>
      </w:r>
    </w:p>
    <w:p w14:paraId="556A24E7" w14:textId="52D8CE1D" w:rsidR="00112CB0" w:rsidRDefault="00BD28CE" w:rsidP="00D2677B">
      <w:pPr>
        <w:rPr>
          <w:lang w:val="en-GB" w:eastAsia="zh-CN"/>
        </w:rPr>
      </w:pPr>
      <w:r>
        <w:rPr>
          <w:lang w:val="en-GB" w:eastAsia="zh-CN"/>
        </w:rPr>
        <w:t>D</w:t>
      </w:r>
      <w:r w:rsidR="00C04EC0">
        <w:rPr>
          <w:lang w:val="en-GB" w:eastAsia="zh-CN"/>
        </w:rPr>
        <w:t xml:space="preserve">ue to mobility the subscriber densities in the cell </w:t>
      </w:r>
      <w:r>
        <w:rPr>
          <w:lang w:val="en-GB" w:eastAsia="zh-CN"/>
        </w:rPr>
        <w:t xml:space="preserve">may </w:t>
      </w:r>
      <w:r w:rsidR="00C04EC0">
        <w:rPr>
          <w:lang w:val="en-GB" w:eastAsia="zh-CN"/>
        </w:rPr>
        <w:t>constantly change, e.g. there could be an MCPTT emergency in a cell not supporting MBS</w:t>
      </w:r>
      <w:r w:rsidR="007216AD">
        <w:rPr>
          <w:lang w:val="en-GB" w:eastAsia="zh-CN"/>
        </w:rPr>
        <w:t xml:space="preserve">: </w:t>
      </w:r>
    </w:p>
    <w:p w14:paraId="58764655" w14:textId="50239C53" w:rsidR="001A2BE3" w:rsidRDefault="001A2BE3" w:rsidP="001A2BE3">
      <w:pPr>
        <w:rPr>
          <w:lang w:val="en-GB" w:eastAsia="zh-CN"/>
        </w:rPr>
      </w:pPr>
      <w:r w:rsidRPr="00903BEB">
        <w:rPr>
          <w:b/>
          <w:bCs/>
          <w:lang w:val="en-GB" w:eastAsia="zh-CN"/>
        </w:rPr>
        <w:t xml:space="preserve">Observation </w:t>
      </w:r>
      <w:r w:rsidR="007216AD">
        <w:rPr>
          <w:b/>
          <w:bCs/>
          <w:lang w:val="en-GB" w:eastAsia="zh-CN"/>
        </w:rPr>
        <w:t>4</w:t>
      </w:r>
      <w:r>
        <w:rPr>
          <w:lang w:val="en-GB" w:eastAsia="zh-CN"/>
        </w:rPr>
        <w:t>: There could be an MCPTT emergency in a cell not supporting MBS.</w:t>
      </w:r>
    </w:p>
    <w:p w14:paraId="65B4F3FC" w14:textId="772597F8" w:rsidR="00C04EC0" w:rsidRDefault="00EC6B3A" w:rsidP="00D2677B">
      <w:pPr>
        <w:rPr>
          <w:lang w:val="en-GB" w:eastAsia="zh-CN"/>
        </w:rPr>
      </w:pPr>
      <w:r>
        <w:rPr>
          <w:lang w:val="en-GB" w:eastAsia="zh-CN"/>
        </w:rPr>
        <w:t>Thus a</w:t>
      </w:r>
      <w:r w:rsidR="008A6871">
        <w:rPr>
          <w:lang w:val="en-GB" w:eastAsia="zh-CN"/>
        </w:rPr>
        <w:t xml:space="preserve"> non-supporting nodes may experience congestion due to paging similar as a supporting node may:</w:t>
      </w:r>
    </w:p>
    <w:p w14:paraId="41AEA4D0" w14:textId="769556A4" w:rsidR="008A6871" w:rsidRDefault="008A6871" w:rsidP="008A6871">
      <w:pPr>
        <w:rPr>
          <w:lang w:val="en-GB" w:eastAsia="zh-CN"/>
        </w:rPr>
      </w:pPr>
      <w:r w:rsidRPr="00903BEB">
        <w:rPr>
          <w:b/>
          <w:bCs/>
          <w:lang w:val="en-GB" w:eastAsia="zh-CN"/>
        </w:rPr>
        <w:t xml:space="preserve">Observation </w:t>
      </w:r>
      <w:r w:rsidR="007216AD">
        <w:rPr>
          <w:b/>
          <w:bCs/>
          <w:lang w:val="en-GB" w:eastAsia="zh-CN"/>
        </w:rPr>
        <w:t>5</w:t>
      </w:r>
      <w:r>
        <w:rPr>
          <w:lang w:val="en-GB" w:eastAsia="zh-CN"/>
        </w:rPr>
        <w:t>: A non-supporting node may experience paging congestion similar as a supporting node</w:t>
      </w:r>
      <w:r w:rsidR="007216AD">
        <w:rPr>
          <w:lang w:val="en-GB" w:eastAsia="zh-CN"/>
        </w:rPr>
        <w:t>.</w:t>
      </w:r>
    </w:p>
    <w:p w14:paraId="37CDAA5E" w14:textId="01173747" w:rsidR="008824F6" w:rsidRDefault="008824F6" w:rsidP="008824F6">
      <w:pPr>
        <w:rPr>
          <w:lang w:val="en-GB" w:eastAsia="zh-CN"/>
        </w:rPr>
      </w:pPr>
      <w:r>
        <w:rPr>
          <w:lang w:val="en-GB" w:eastAsia="zh-CN"/>
        </w:rPr>
        <w:t>A</w:t>
      </w:r>
      <w:r w:rsidR="00C74C1D">
        <w:rPr>
          <w:lang w:val="en-GB" w:eastAsia="zh-CN"/>
        </w:rPr>
        <w:t>nd a</w:t>
      </w:r>
      <w:r>
        <w:rPr>
          <w:lang w:val="en-GB" w:eastAsia="zh-CN"/>
        </w:rPr>
        <w:t xml:space="preserve"> non-supporting nodes may experience PRACH congestion similar as a supporting node may:</w:t>
      </w:r>
    </w:p>
    <w:p w14:paraId="6C56CD6B" w14:textId="25EAD857" w:rsidR="008824F6" w:rsidRDefault="008824F6" w:rsidP="008824F6">
      <w:pPr>
        <w:rPr>
          <w:lang w:val="en-GB" w:eastAsia="zh-CN"/>
        </w:rPr>
      </w:pPr>
      <w:r w:rsidRPr="00903BEB">
        <w:rPr>
          <w:b/>
          <w:bCs/>
          <w:lang w:val="en-GB" w:eastAsia="zh-CN"/>
        </w:rPr>
        <w:t xml:space="preserve">Observation </w:t>
      </w:r>
      <w:r w:rsidR="00C74C1D">
        <w:rPr>
          <w:b/>
          <w:bCs/>
          <w:lang w:val="en-GB" w:eastAsia="zh-CN"/>
        </w:rPr>
        <w:t>6</w:t>
      </w:r>
      <w:r>
        <w:rPr>
          <w:lang w:val="en-GB" w:eastAsia="zh-CN"/>
        </w:rPr>
        <w:t>: A non-supporting node may experience PRACH congestion similar as a supporting node</w:t>
      </w:r>
      <w:r w:rsidR="00C74C1D">
        <w:rPr>
          <w:lang w:val="en-GB" w:eastAsia="zh-CN"/>
        </w:rPr>
        <w:t>.</w:t>
      </w:r>
    </w:p>
    <w:p w14:paraId="72BBA75A" w14:textId="039F0C3F" w:rsidR="008A6871" w:rsidRDefault="00B7424B" w:rsidP="008A6871">
      <w:pPr>
        <w:rPr>
          <w:lang w:val="en-GB" w:eastAsia="zh-CN"/>
        </w:rPr>
      </w:pPr>
      <w:r>
        <w:rPr>
          <w:lang w:val="en-GB" w:eastAsia="zh-CN"/>
        </w:rPr>
        <w:t>MBS on a non-supporting node can only be provided via PTP</w:t>
      </w:r>
      <w:r w:rsidR="00C74C1D">
        <w:rPr>
          <w:lang w:val="en-GB" w:eastAsia="zh-CN"/>
        </w:rPr>
        <w:t xml:space="preserve"> (i.e. individual delivery mode)</w:t>
      </w:r>
      <w:r>
        <w:rPr>
          <w:lang w:val="en-GB" w:eastAsia="zh-CN"/>
        </w:rPr>
        <w:t xml:space="preserve">, while a supporting node </w:t>
      </w:r>
      <w:r w:rsidR="00C25224">
        <w:rPr>
          <w:lang w:val="en-GB" w:eastAsia="zh-CN"/>
        </w:rPr>
        <w:t>may use PTM</w:t>
      </w:r>
      <w:r w:rsidR="00880476">
        <w:rPr>
          <w:lang w:val="en-GB" w:eastAsia="zh-CN"/>
        </w:rPr>
        <w:t>. T</w:t>
      </w:r>
      <w:r w:rsidR="00C25224">
        <w:rPr>
          <w:lang w:val="en-GB" w:eastAsia="zh-CN"/>
        </w:rPr>
        <w:t xml:space="preserve">herefore </w:t>
      </w:r>
      <w:r w:rsidR="008871D3">
        <w:rPr>
          <w:lang w:val="en-GB" w:eastAsia="zh-CN"/>
        </w:rPr>
        <w:t xml:space="preserve">a supporting node may be able to </w:t>
      </w:r>
      <w:r w:rsidR="00C25224">
        <w:rPr>
          <w:lang w:val="en-GB" w:eastAsia="zh-CN"/>
        </w:rPr>
        <w:t xml:space="preserve">support more </w:t>
      </w:r>
      <w:r w:rsidR="00D02601">
        <w:rPr>
          <w:lang w:val="en-GB" w:eastAsia="zh-CN"/>
        </w:rPr>
        <w:t xml:space="preserve">MBS </w:t>
      </w:r>
      <w:r w:rsidR="00C25224">
        <w:rPr>
          <w:lang w:val="en-GB" w:eastAsia="zh-CN"/>
        </w:rPr>
        <w:t>users</w:t>
      </w:r>
      <w:r w:rsidR="00B60301">
        <w:rPr>
          <w:lang w:val="en-GB" w:eastAsia="zh-CN"/>
        </w:rPr>
        <w:t xml:space="preserve">. But a legacy node supports the same number of PTP users, </w:t>
      </w:r>
      <w:r w:rsidR="008871D3">
        <w:rPr>
          <w:lang w:val="en-GB" w:eastAsia="zh-CN"/>
        </w:rPr>
        <w:t xml:space="preserve">independent </w:t>
      </w:r>
      <w:r w:rsidR="00FE1092">
        <w:rPr>
          <w:lang w:val="en-GB" w:eastAsia="zh-CN"/>
        </w:rPr>
        <w:t xml:space="preserve">whether the PTP is used for MBS or other services. </w:t>
      </w:r>
      <w:r w:rsidR="00D02601">
        <w:rPr>
          <w:lang w:val="en-GB" w:eastAsia="zh-CN"/>
        </w:rPr>
        <w:t>However</w:t>
      </w:r>
      <w:r w:rsidR="00FE1092">
        <w:rPr>
          <w:lang w:val="en-GB" w:eastAsia="zh-CN"/>
        </w:rPr>
        <w:t xml:space="preserve"> paging and PRACH </w:t>
      </w:r>
      <w:r w:rsidR="00D02601">
        <w:rPr>
          <w:lang w:val="en-GB" w:eastAsia="zh-CN"/>
        </w:rPr>
        <w:t>introduce</w:t>
      </w:r>
      <w:r w:rsidR="00FE1092">
        <w:rPr>
          <w:lang w:val="en-GB" w:eastAsia="zh-CN"/>
        </w:rPr>
        <w:t xml:space="preserve"> new problems, because paging and PRACH is </w:t>
      </w:r>
      <w:r w:rsidR="00BC3D5E">
        <w:rPr>
          <w:lang w:val="en-GB" w:eastAsia="zh-CN"/>
        </w:rPr>
        <w:t xml:space="preserve">triggered </w:t>
      </w:r>
      <w:r w:rsidR="00F1140C">
        <w:rPr>
          <w:lang w:val="en-GB" w:eastAsia="zh-CN"/>
        </w:rPr>
        <w:t>at the same time for potentially a large group of UEs:</w:t>
      </w:r>
    </w:p>
    <w:p w14:paraId="5F5A44DE" w14:textId="4F08D71C" w:rsidR="00C25224" w:rsidRDefault="00C25224" w:rsidP="00C25224">
      <w:pPr>
        <w:rPr>
          <w:lang w:val="en-GB" w:eastAsia="zh-CN"/>
        </w:rPr>
      </w:pPr>
      <w:r w:rsidRPr="00903BEB">
        <w:rPr>
          <w:b/>
          <w:bCs/>
          <w:lang w:val="en-GB" w:eastAsia="zh-CN"/>
        </w:rPr>
        <w:t xml:space="preserve">Observation </w:t>
      </w:r>
      <w:r w:rsidR="002E172E">
        <w:rPr>
          <w:b/>
          <w:bCs/>
          <w:lang w:val="en-GB" w:eastAsia="zh-CN"/>
        </w:rPr>
        <w:t>7</w:t>
      </w:r>
      <w:r>
        <w:rPr>
          <w:lang w:val="en-GB" w:eastAsia="zh-CN"/>
        </w:rPr>
        <w:t xml:space="preserve">: </w:t>
      </w:r>
      <w:r w:rsidR="00C46711">
        <w:rPr>
          <w:lang w:val="en-GB" w:eastAsia="zh-CN"/>
        </w:rPr>
        <w:t xml:space="preserve">The </w:t>
      </w:r>
      <w:r w:rsidR="00E0339D">
        <w:rPr>
          <w:lang w:val="en-GB" w:eastAsia="zh-CN"/>
        </w:rPr>
        <w:t>capacity</w:t>
      </w:r>
      <w:r w:rsidR="00C46711">
        <w:rPr>
          <w:lang w:val="en-GB" w:eastAsia="zh-CN"/>
        </w:rPr>
        <w:t xml:space="preserve"> on a non-supporting node is not reduced when PTP is used for MBS, but a </w:t>
      </w:r>
      <w:r w:rsidR="009852CC">
        <w:rPr>
          <w:lang w:val="en-GB" w:eastAsia="zh-CN"/>
        </w:rPr>
        <w:t xml:space="preserve">non-supporting node does experience new challenges </w:t>
      </w:r>
      <w:r w:rsidR="00C8717F">
        <w:rPr>
          <w:lang w:val="en-GB" w:eastAsia="zh-CN"/>
        </w:rPr>
        <w:t>with</w:t>
      </w:r>
      <w:r w:rsidR="009852CC">
        <w:rPr>
          <w:lang w:val="en-GB" w:eastAsia="zh-CN"/>
        </w:rPr>
        <w:t xml:space="preserve"> paging and PRACH. </w:t>
      </w:r>
    </w:p>
    <w:p w14:paraId="37B0A21D" w14:textId="62FAA5E2" w:rsidR="00C25224" w:rsidRDefault="00F1140C" w:rsidP="008A6871">
      <w:pPr>
        <w:rPr>
          <w:lang w:val="en-GB" w:eastAsia="zh-CN"/>
        </w:rPr>
      </w:pPr>
      <w:r>
        <w:rPr>
          <w:lang w:val="en-GB" w:eastAsia="zh-CN"/>
        </w:rPr>
        <w:t xml:space="preserve">It is beneficial to reduce the paging load on non-supporting nodes, </w:t>
      </w:r>
      <w:r w:rsidR="001B2DB6">
        <w:rPr>
          <w:lang w:val="en-GB" w:eastAsia="zh-CN"/>
        </w:rPr>
        <w:t>irrespective</w:t>
      </w:r>
      <w:r w:rsidR="002B44BF">
        <w:rPr>
          <w:lang w:val="en-GB" w:eastAsia="zh-CN"/>
        </w:rPr>
        <w:t xml:space="preserve"> whether PRACH</w:t>
      </w:r>
      <w:r w:rsidR="00D10100">
        <w:rPr>
          <w:lang w:val="en-GB" w:eastAsia="zh-CN"/>
        </w:rPr>
        <w:t xml:space="preserve"> congestion is resolved or not</w:t>
      </w:r>
      <w:r w:rsidR="005F4F1D">
        <w:rPr>
          <w:lang w:val="en-GB" w:eastAsia="zh-CN"/>
        </w:rPr>
        <w:t xml:space="preserve">: </w:t>
      </w:r>
    </w:p>
    <w:p w14:paraId="25B20516" w14:textId="7411DE1A" w:rsidR="00D10100" w:rsidRDefault="00D10100" w:rsidP="00D10100">
      <w:pPr>
        <w:rPr>
          <w:lang w:val="en-GB" w:eastAsia="zh-CN"/>
        </w:rPr>
      </w:pPr>
      <w:r w:rsidRPr="00903BEB">
        <w:rPr>
          <w:b/>
          <w:bCs/>
          <w:lang w:val="en-GB" w:eastAsia="zh-CN"/>
        </w:rPr>
        <w:t xml:space="preserve">Observation </w:t>
      </w:r>
      <w:r w:rsidR="009852CC">
        <w:rPr>
          <w:b/>
          <w:bCs/>
          <w:lang w:val="en-GB" w:eastAsia="zh-CN"/>
        </w:rPr>
        <w:t>8</w:t>
      </w:r>
      <w:r>
        <w:rPr>
          <w:lang w:val="en-GB" w:eastAsia="zh-CN"/>
        </w:rPr>
        <w:t xml:space="preserve">: </w:t>
      </w:r>
      <w:r w:rsidR="00AC193A">
        <w:rPr>
          <w:lang w:val="en-GB" w:eastAsia="zh-CN"/>
        </w:rPr>
        <w:t xml:space="preserve">It is beneficial to reduce paging load on non-supporting node, also when PRACH congestion </w:t>
      </w:r>
      <w:r w:rsidR="001B2DB6">
        <w:rPr>
          <w:lang w:val="en-GB" w:eastAsia="zh-CN"/>
        </w:rPr>
        <w:t>is experienced</w:t>
      </w:r>
      <w:r w:rsidR="00AC193A">
        <w:rPr>
          <w:lang w:val="en-GB" w:eastAsia="zh-CN"/>
        </w:rPr>
        <w:t xml:space="preserve"> on non-supporting nodes</w:t>
      </w:r>
      <w:r w:rsidR="009852CC">
        <w:rPr>
          <w:lang w:val="en-GB" w:eastAsia="zh-CN"/>
        </w:rPr>
        <w:t xml:space="preserve">. </w:t>
      </w:r>
    </w:p>
    <w:p w14:paraId="6B6CEFE0" w14:textId="7EAEF0A9" w:rsidR="00D10100" w:rsidRDefault="003A109E" w:rsidP="008A6871">
      <w:pPr>
        <w:rPr>
          <w:lang w:val="en-GB" w:eastAsia="zh-CN"/>
        </w:rPr>
      </w:pPr>
      <w:r w:rsidRPr="003A109E">
        <w:rPr>
          <w:b/>
          <w:bCs/>
          <w:lang w:val="en-GB" w:eastAsia="zh-CN"/>
        </w:rPr>
        <w:t xml:space="preserve">Proposal </w:t>
      </w:r>
      <w:r w:rsidR="00A45942">
        <w:rPr>
          <w:b/>
          <w:bCs/>
          <w:lang w:val="en-GB" w:eastAsia="zh-CN"/>
        </w:rPr>
        <w:t>2</w:t>
      </w:r>
      <w:r>
        <w:rPr>
          <w:lang w:val="en-GB" w:eastAsia="zh-CN"/>
        </w:rPr>
        <w:t>: Use group 5G S-MTSI for group notification on both supporting and non-supporting nodes</w:t>
      </w:r>
      <w:r w:rsidR="00A45942">
        <w:rPr>
          <w:lang w:val="en-GB" w:eastAsia="zh-CN"/>
        </w:rPr>
        <w:t>.</w:t>
      </w:r>
    </w:p>
    <w:p w14:paraId="185374C4" w14:textId="34C1D15D" w:rsidR="003739CB" w:rsidRDefault="003739CB" w:rsidP="008A6871">
      <w:pPr>
        <w:rPr>
          <w:lang w:val="en-GB" w:eastAsia="zh-CN"/>
        </w:rPr>
      </w:pPr>
      <w:r>
        <w:rPr>
          <w:lang w:val="en-GB" w:eastAsia="zh-CN"/>
        </w:rPr>
        <w:t xml:space="preserve">The details of the group </w:t>
      </w:r>
      <w:r w:rsidR="006F77AB">
        <w:rPr>
          <w:lang w:val="en-GB" w:eastAsia="zh-CN"/>
        </w:rPr>
        <w:t xml:space="preserve">5G S-TMSI are further explained below: </w:t>
      </w:r>
    </w:p>
    <w:p w14:paraId="5A9A8433" w14:textId="77777777" w:rsidR="00A45942" w:rsidRDefault="00A45942" w:rsidP="008A6871">
      <w:pPr>
        <w:rPr>
          <w:lang w:val="en-GB" w:eastAsia="zh-CN"/>
        </w:rPr>
      </w:pPr>
    </w:p>
    <w:p w14:paraId="0ED12D7C" w14:textId="319C7A0F" w:rsidR="00A45942" w:rsidRDefault="00A45942" w:rsidP="00A45942">
      <w:pPr>
        <w:rPr>
          <w:lang w:eastAsia="zh-CN"/>
        </w:rPr>
      </w:pPr>
      <w:r>
        <w:rPr>
          <w:noProof/>
        </w:rPr>
        <w:lastRenderedPageBreak/>
        <w:drawing>
          <wp:inline distT="0" distB="0" distL="0" distR="0" wp14:anchorId="50169EA6" wp14:editId="44C41668">
            <wp:extent cx="5943600" cy="3297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297555"/>
                    </a:xfrm>
                    <a:prstGeom prst="rect">
                      <a:avLst/>
                    </a:prstGeom>
                    <a:noFill/>
                    <a:ln>
                      <a:noFill/>
                    </a:ln>
                  </pic:spPr>
                </pic:pic>
              </a:graphicData>
            </a:graphic>
          </wp:inline>
        </w:drawing>
      </w:r>
    </w:p>
    <w:p w14:paraId="09CAA619"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 xml:space="preserve">1: Service announcement via higher layers informs the UE about which multicast sessions are available (MBS Session ID), and other session info may be provided. </w:t>
      </w:r>
    </w:p>
    <w:p w14:paraId="3E52BB77"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 xml:space="preserve">2. The UE joins the multicast session via PDU session modification and gets a group 5G S-TMSI for the multicast session it is interested in return. The MBS Session ID is added to the UE context. </w:t>
      </w:r>
    </w:p>
    <w:p w14:paraId="06EE886B"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3: When the multicast session is activated (long time) after the UE has joined the session, the UE may be released to idle or inactive mode. When in idle or inactive the UE monitors the group 5G S-TMSI via Paging.</w:t>
      </w:r>
    </w:p>
    <w:p w14:paraId="07F42F97"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 xml:space="preserve">4. When the multicast session is activated, the CN triggers group paging to notify the UEs in CM_IDLE and CM_CONNECTED (to reach UEs in RRC inactive state). </w:t>
      </w:r>
    </w:p>
    <w:p w14:paraId="3DD2689B"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 xml:space="preserve">5a. CN uses normal Paging request using group 5G S-TMSI to non-supporting nodes. </w:t>
      </w:r>
    </w:p>
    <w:p w14:paraId="4C03D75A"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6a: A non-supporting gNB uses the group 5G S-TMSI for paging (as normal). The Paging message includes the group 5G S-TMSI, and the Paging message is sent in the "group" PO that is monitored by UEs with the group 5G S-TMSI assigned.</w:t>
      </w:r>
    </w:p>
    <w:p w14:paraId="4A6977C1"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 xml:space="preserve">5b. CN uses MBS Session Activation including group 5G S-TMSI and the MBS Session ID for supporting nodes. </w:t>
      </w:r>
    </w:p>
    <w:p w14:paraId="4B23FBB5"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6b: A supporting gNB uses the group 5G S-TMSI for paging (as normal). The Paging message includes the group 5G S-TMSI, and the Paging message is sent in the "group" PO that is monitored by UEs with the group 5G S-TMSI assigned.</w:t>
      </w:r>
    </w:p>
    <w:p w14:paraId="3E7C2B5E"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 xml:space="preserve">7. UE in Inactive mode transits to Idle mode when receiving Paging message including 5G S-TMSI (as normal). </w:t>
      </w:r>
    </w:p>
    <w:p w14:paraId="3C987C1B"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 xml:space="preserve">8. UE in Idle, when receiving group 5G S-TMSI, triggers a Service Request (as normal). </w:t>
      </w:r>
    </w:p>
    <w:p w14:paraId="40DDF22C"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9. UE sets up a connection</w:t>
      </w:r>
    </w:p>
    <w:p w14:paraId="1DA05E13" w14:textId="77777777" w:rsidR="00A45942" w:rsidRDefault="00A45942" w:rsidP="00A45942">
      <w:pPr>
        <w:spacing w:after="0"/>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10. For UEs in connected mode with MBS session ID in UE context an MRB is configured.</w:t>
      </w:r>
    </w:p>
    <w:p w14:paraId="2C45BB72" w14:textId="77777777" w:rsidR="00A45942" w:rsidRDefault="00A45942" w:rsidP="00A45942">
      <w:pPr>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 xml:space="preserve">10. Multicast data is sent by CN, and received by UE(s) configured with an MRB.  </w:t>
      </w:r>
    </w:p>
    <w:p w14:paraId="594EDD2C" w14:textId="7A7633A6" w:rsidR="00C5449B" w:rsidRPr="00634E98" w:rsidRDefault="00C5449B" w:rsidP="00D2677B">
      <w:pPr>
        <w:rPr>
          <w:b/>
          <w:bCs/>
          <w:u w:val="single"/>
          <w:lang w:val="en-GB" w:eastAsia="zh-CN"/>
        </w:rPr>
      </w:pPr>
      <w:r>
        <w:rPr>
          <w:b/>
          <w:bCs/>
          <w:u w:val="single"/>
          <w:lang w:val="en-GB" w:eastAsia="zh-CN"/>
        </w:rPr>
        <w:t>Group ID with paging</w:t>
      </w:r>
    </w:p>
    <w:p w14:paraId="31DBEFC2" w14:textId="77777777" w:rsidR="00A834EE" w:rsidRDefault="00203F4D" w:rsidP="00EE14C9">
      <w:pPr>
        <w:rPr>
          <w:lang w:val="en-GB" w:eastAsia="zh-CN"/>
        </w:rPr>
      </w:pPr>
      <w:r>
        <w:rPr>
          <w:lang w:val="en-GB" w:eastAsia="zh-CN"/>
        </w:rPr>
        <w:t xml:space="preserve">The </w:t>
      </w:r>
      <w:r w:rsidRPr="00203F4D">
        <w:rPr>
          <w:lang w:val="en-GB" w:eastAsia="zh-CN"/>
        </w:rPr>
        <w:t>MBS Session ID may have the following types</w:t>
      </w:r>
      <w:r w:rsidR="00A834EE">
        <w:rPr>
          <w:lang w:val="en-GB" w:eastAsia="zh-CN"/>
        </w:rPr>
        <w:t xml:space="preserve"> (23.757)</w:t>
      </w:r>
      <w:r w:rsidRPr="00203F4D">
        <w:rPr>
          <w:lang w:val="en-GB" w:eastAsia="zh-CN"/>
        </w:rPr>
        <w:t>:</w:t>
      </w:r>
    </w:p>
    <w:p w14:paraId="3D5BF853" w14:textId="77777777" w:rsidR="00A834EE" w:rsidRPr="00C61D8F" w:rsidRDefault="00203F4D" w:rsidP="0048545A">
      <w:pPr>
        <w:pStyle w:val="ListParagraph"/>
        <w:numPr>
          <w:ilvl w:val="0"/>
          <w:numId w:val="7"/>
        </w:numPr>
        <w:rPr>
          <w:lang w:val="en-GB" w:eastAsia="zh-CN"/>
        </w:rPr>
      </w:pPr>
      <w:r w:rsidRPr="00C61D8F">
        <w:rPr>
          <w:lang w:val="en-GB" w:eastAsia="zh-CN"/>
        </w:rPr>
        <w:t>TMGI</w:t>
      </w:r>
      <w:r w:rsidR="00340AAE" w:rsidRPr="00C61D8F">
        <w:rPr>
          <w:lang w:val="en-GB" w:eastAsia="zh-CN"/>
        </w:rPr>
        <w:t xml:space="preserve"> (48 bits)</w:t>
      </w:r>
    </w:p>
    <w:p w14:paraId="428C1898" w14:textId="27A706FD" w:rsidR="00320C89" w:rsidRPr="00C61D8F" w:rsidRDefault="00A834EE" w:rsidP="0048545A">
      <w:pPr>
        <w:pStyle w:val="ListParagraph"/>
        <w:numPr>
          <w:ilvl w:val="0"/>
          <w:numId w:val="7"/>
        </w:numPr>
        <w:ind w:right="-563"/>
        <w:rPr>
          <w:lang w:val="en-GB" w:eastAsia="zh-CN"/>
        </w:rPr>
      </w:pPr>
      <w:r w:rsidRPr="00C61D8F">
        <w:rPr>
          <w:lang w:val="en-GB" w:eastAsia="zh-CN"/>
        </w:rPr>
        <w:t>S</w:t>
      </w:r>
      <w:r w:rsidR="00203F4D" w:rsidRPr="00C61D8F">
        <w:rPr>
          <w:lang w:val="en-GB" w:eastAsia="zh-CN"/>
        </w:rPr>
        <w:t xml:space="preserve">ource </w:t>
      </w:r>
      <w:r w:rsidRPr="00C61D8F">
        <w:rPr>
          <w:lang w:val="en-GB" w:eastAsia="zh-CN"/>
        </w:rPr>
        <w:t>S</w:t>
      </w:r>
      <w:r w:rsidR="00203F4D" w:rsidRPr="00C61D8F">
        <w:rPr>
          <w:lang w:val="en-GB" w:eastAsia="zh-CN"/>
        </w:rPr>
        <w:t xml:space="preserve">pecific IP </w:t>
      </w:r>
      <w:r w:rsidRPr="00C61D8F">
        <w:rPr>
          <w:lang w:val="en-GB" w:eastAsia="zh-CN"/>
        </w:rPr>
        <w:t>M</w:t>
      </w:r>
      <w:r w:rsidR="00203F4D" w:rsidRPr="00C61D8F">
        <w:rPr>
          <w:lang w:val="en-GB" w:eastAsia="zh-CN"/>
        </w:rPr>
        <w:t xml:space="preserve">ulticast </w:t>
      </w:r>
      <w:r w:rsidR="00320C89" w:rsidRPr="00C61D8F">
        <w:rPr>
          <w:lang w:val="en-GB" w:eastAsia="zh-CN"/>
        </w:rPr>
        <w:t xml:space="preserve">(SSM) </w:t>
      </w:r>
      <w:r w:rsidR="00203F4D" w:rsidRPr="00C61D8F">
        <w:rPr>
          <w:lang w:val="en-GB" w:eastAsia="zh-CN"/>
        </w:rPr>
        <w:t xml:space="preserve">address </w:t>
      </w:r>
      <w:r w:rsidR="00340AAE" w:rsidRPr="00C61D8F">
        <w:rPr>
          <w:lang w:val="en-GB" w:eastAsia="zh-CN"/>
        </w:rPr>
        <w:t>(</w:t>
      </w:r>
      <w:r w:rsidR="00320C89" w:rsidRPr="00C61D8F">
        <w:rPr>
          <w:lang w:val="en-GB" w:eastAsia="zh-CN"/>
        </w:rPr>
        <w:t>e.g. IPv6 address 128 bits + multicast group</w:t>
      </w:r>
      <w:r w:rsidR="008D39B2" w:rsidRPr="00C61D8F">
        <w:rPr>
          <w:lang w:val="en-GB" w:eastAsia="zh-CN"/>
        </w:rPr>
        <w:t xml:space="preserve"> </w:t>
      </w:r>
      <w:r w:rsidR="00320C89" w:rsidRPr="00C61D8F">
        <w:rPr>
          <w:lang w:val="en-GB" w:eastAsia="zh-CN"/>
        </w:rPr>
        <w:t>128 bits</w:t>
      </w:r>
      <w:r w:rsidR="00340AAE" w:rsidRPr="00C61D8F">
        <w:rPr>
          <w:lang w:val="en-GB" w:eastAsia="zh-CN"/>
        </w:rPr>
        <w:t>)</w:t>
      </w:r>
    </w:p>
    <w:p w14:paraId="1B0DD7C0" w14:textId="29E1B19C" w:rsidR="00203F4D" w:rsidRDefault="00203F4D" w:rsidP="00EE14C9">
      <w:pPr>
        <w:rPr>
          <w:lang w:val="en-GB" w:eastAsia="zh-CN"/>
        </w:rPr>
      </w:pPr>
      <w:r>
        <w:rPr>
          <w:lang w:val="en-GB" w:eastAsia="zh-CN"/>
        </w:rPr>
        <w:t>SA2 agreed that</w:t>
      </w:r>
      <w:r w:rsidR="00C61D8F">
        <w:rPr>
          <w:lang w:val="en-GB" w:eastAsia="zh-CN"/>
        </w:rPr>
        <w:t xml:space="preserve"> </w:t>
      </w:r>
      <w:r w:rsidR="00A55A6D">
        <w:rPr>
          <w:lang w:val="en-GB" w:eastAsia="zh-CN"/>
        </w:rPr>
        <w:t xml:space="preserve">signalling </w:t>
      </w:r>
      <w:r w:rsidR="00C61D8F">
        <w:rPr>
          <w:lang w:val="en-GB" w:eastAsia="zh-CN"/>
        </w:rPr>
        <w:t xml:space="preserve">towards the UE over the air-interface the shorter TMGI is used: </w:t>
      </w:r>
    </w:p>
    <w:p w14:paraId="560D5BA6" w14:textId="77777777" w:rsidR="00371835" w:rsidRPr="00371835" w:rsidRDefault="00371835" w:rsidP="00371835">
      <w:pPr>
        <w:ind w:left="720"/>
        <w:rPr>
          <w:rFonts w:ascii="Times New Roman" w:hAnsi="Times New Roman"/>
          <w:i/>
          <w:iCs/>
          <w:color w:val="C45911" w:themeColor="accent2" w:themeShade="BF"/>
          <w:sz w:val="18"/>
          <w:szCs w:val="18"/>
        </w:rPr>
      </w:pPr>
      <w:r w:rsidRPr="00371835">
        <w:rPr>
          <w:rFonts w:ascii="Times New Roman" w:hAnsi="Times New Roman"/>
          <w:i/>
          <w:iCs/>
          <w:color w:val="C45911" w:themeColor="accent2" w:themeShade="BF"/>
          <w:sz w:val="18"/>
          <w:szCs w:val="18"/>
        </w:rPr>
        <w:t>For MBS multicast sessions that the UE joined with a source specific IP multicast address, a TMGI is also allocated by 5GC and is sent to the UE and used in other signalling messages between RAN, CN and UE.</w:t>
      </w:r>
    </w:p>
    <w:p w14:paraId="40EE9CE1" w14:textId="253867A7" w:rsidR="00FD7504" w:rsidRPr="00DF1F4D" w:rsidRDefault="00FD7504" w:rsidP="00FD7504">
      <w:pPr>
        <w:rPr>
          <w:lang w:val="en-GB" w:eastAsia="zh-CN"/>
        </w:rPr>
      </w:pPr>
      <w:r>
        <w:rPr>
          <w:lang w:val="en-GB" w:eastAsia="zh-CN"/>
        </w:rPr>
        <w:t xml:space="preserve">In the following text it is discussed how to use the group ID with group paging. The group ID may be </w:t>
      </w:r>
      <w:r w:rsidR="00FE35B6">
        <w:rPr>
          <w:lang w:val="en-GB" w:eastAsia="zh-CN"/>
        </w:rPr>
        <w:t xml:space="preserve">a </w:t>
      </w:r>
      <w:r>
        <w:rPr>
          <w:lang w:val="en-GB" w:eastAsia="zh-CN"/>
        </w:rPr>
        <w:t xml:space="preserve">group 5G S-TMSI or </w:t>
      </w:r>
      <w:r w:rsidR="00FE35B6">
        <w:rPr>
          <w:lang w:val="en-GB" w:eastAsia="zh-CN"/>
        </w:rPr>
        <w:t xml:space="preserve">an </w:t>
      </w:r>
      <w:r>
        <w:rPr>
          <w:lang w:val="en-GB" w:eastAsia="zh-CN"/>
        </w:rPr>
        <w:t xml:space="preserve">MBS session ID. </w:t>
      </w:r>
    </w:p>
    <w:p w14:paraId="75BEFC86" w14:textId="77777777" w:rsidR="00EC22FF" w:rsidRDefault="00EC22FF" w:rsidP="00EC22FF">
      <w:pPr>
        <w:rPr>
          <w:lang w:val="en-GB" w:eastAsia="zh-CN"/>
        </w:rPr>
      </w:pPr>
      <w:r>
        <w:rPr>
          <w:lang w:val="en-GB" w:eastAsia="zh-CN"/>
        </w:rPr>
        <w:lastRenderedPageBreak/>
        <w:t>Two solutions have been proposed:</w:t>
      </w:r>
    </w:p>
    <w:p w14:paraId="646A58A3" w14:textId="288D87BE" w:rsidR="00EC22FF" w:rsidRPr="00CC2D9D" w:rsidRDefault="00EC22FF" w:rsidP="00EC22FF">
      <w:pPr>
        <w:rPr>
          <w:b/>
          <w:bCs/>
          <w:lang w:val="en-GB" w:eastAsia="zh-CN"/>
        </w:rPr>
      </w:pPr>
      <w:r w:rsidRPr="00CC2D9D">
        <w:rPr>
          <w:b/>
          <w:bCs/>
          <w:lang w:val="en-GB" w:eastAsia="zh-CN"/>
        </w:rPr>
        <w:t>Option 1</w:t>
      </w:r>
      <w:r w:rsidR="00636E4E" w:rsidRPr="00CC2D9D">
        <w:rPr>
          <w:b/>
          <w:bCs/>
          <w:lang w:val="en-GB" w:eastAsia="zh-CN"/>
        </w:rPr>
        <w:t>:</w:t>
      </w:r>
    </w:p>
    <w:p w14:paraId="0D9F4115" w14:textId="7EAE6EAB" w:rsidR="00636E4E" w:rsidRDefault="00636E4E" w:rsidP="00636E4E">
      <w:pPr>
        <w:pStyle w:val="ListParagraph"/>
        <w:numPr>
          <w:ilvl w:val="0"/>
          <w:numId w:val="14"/>
        </w:numPr>
        <w:rPr>
          <w:lang w:val="en-GB" w:eastAsia="zh-CN"/>
        </w:rPr>
      </w:pPr>
      <w:r w:rsidRPr="00CC2D9D">
        <w:rPr>
          <w:b/>
          <w:bCs/>
          <w:lang w:val="en-GB" w:eastAsia="zh-CN"/>
        </w:rPr>
        <w:t xml:space="preserve">Group ID is used as the </w:t>
      </w:r>
      <w:r w:rsidR="00FE35B6">
        <w:rPr>
          <w:b/>
          <w:bCs/>
          <w:lang w:val="en-GB" w:eastAsia="zh-CN"/>
        </w:rPr>
        <w:t>UE</w:t>
      </w:r>
      <w:r w:rsidRPr="00CC2D9D">
        <w:rPr>
          <w:b/>
          <w:bCs/>
          <w:lang w:val="en-GB" w:eastAsia="zh-CN"/>
        </w:rPr>
        <w:t xml:space="preserve"> identity</w:t>
      </w:r>
      <w:r w:rsidR="00FE35B6">
        <w:rPr>
          <w:b/>
          <w:bCs/>
          <w:lang w:val="en-GB" w:eastAsia="zh-CN"/>
        </w:rPr>
        <w:t xml:space="preserve"> with paging</w:t>
      </w:r>
      <w:r>
        <w:rPr>
          <w:lang w:val="en-GB" w:eastAsia="zh-CN"/>
        </w:rPr>
        <w:t>, i.e. the group ID determines the PO that is used</w:t>
      </w:r>
      <w:r w:rsidR="00FE35B6">
        <w:rPr>
          <w:lang w:val="en-GB" w:eastAsia="zh-CN"/>
        </w:rPr>
        <w:t xml:space="preserve"> for paging</w:t>
      </w:r>
      <w:r w:rsidR="00267DA5">
        <w:rPr>
          <w:lang w:val="en-GB" w:eastAsia="zh-CN"/>
        </w:rPr>
        <w:t>.</w:t>
      </w:r>
    </w:p>
    <w:p w14:paraId="589D5CF6" w14:textId="04D880F9" w:rsidR="00636E4E" w:rsidRPr="00636E4E" w:rsidRDefault="00636E4E" w:rsidP="00EC22FF">
      <w:pPr>
        <w:pStyle w:val="ListParagraph"/>
        <w:numPr>
          <w:ilvl w:val="0"/>
          <w:numId w:val="14"/>
        </w:numPr>
        <w:rPr>
          <w:lang w:val="en-GB" w:eastAsia="zh-CN"/>
        </w:rPr>
      </w:pPr>
      <w:r>
        <w:rPr>
          <w:lang w:val="en-GB" w:eastAsia="zh-CN"/>
        </w:rPr>
        <w:t>All UEs in the multicast group monitor the same "group" PO</w:t>
      </w:r>
      <w:r w:rsidR="00267DA5">
        <w:rPr>
          <w:lang w:val="en-GB" w:eastAsia="zh-CN"/>
        </w:rPr>
        <w:t xml:space="preserve"> during a DRX cycle</w:t>
      </w:r>
      <w:r>
        <w:rPr>
          <w:lang w:val="en-GB" w:eastAsia="zh-CN"/>
        </w:rPr>
        <w:t xml:space="preserve"> to monitor the start of the multicast session</w:t>
      </w:r>
      <w:r w:rsidR="00267DA5">
        <w:rPr>
          <w:lang w:val="en-GB" w:eastAsia="zh-CN"/>
        </w:rPr>
        <w:t>.</w:t>
      </w:r>
    </w:p>
    <w:p w14:paraId="6DA0A2FA" w14:textId="0BDE9EF9" w:rsidR="00636E4E" w:rsidRPr="00CC2D9D" w:rsidRDefault="00636E4E" w:rsidP="00EC22FF">
      <w:pPr>
        <w:rPr>
          <w:b/>
          <w:bCs/>
          <w:lang w:val="en-GB" w:eastAsia="zh-CN"/>
        </w:rPr>
      </w:pPr>
      <w:r w:rsidRPr="00CC2D9D">
        <w:rPr>
          <w:b/>
          <w:bCs/>
          <w:lang w:val="en-GB" w:eastAsia="zh-CN"/>
        </w:rPr>
        <w:t>Option 2:</w:t>
      </w:r>
      <w:r w:rsidR="00CC2D9D" w:rsidRPr="00CC2D9D">
        <w:rPr>
          <w:b/>
          <w:bCs/>
          <w:lang w:val="en-GB" w:eastAsia="zh-CN"/>
        </w:rPr>
        <w:t xml:space="preserve"> </w:t>
      </w:r>
    </w:p>
    <w:p w14:paraId="029F2A4D" w14:textId="56CF01FB" w:rsidR="00CC2D9D" w:rsidRDefault="00636E4E" w:rsidP="00CC2D9D">
      <w:pPr>
        <w:pStyle w:val="ListParagraph"/>
        <w:numPr>
          <w:ilvl w:val="0"/>
          <w:numId w:val="15"/>
        </w:numPr>
        <w:rPr>
          <w:lang w:val="en-GB" w:eastAsia="zh-CN"/>
        </w:rPr>
      </w:pPr>
      <w:r w:rsidRPr="00CC2D9D">
        <w:rPr>
          <w:b/>
          <w:bCs/>
          <w:lang w:val="en-GB" w:eastAsia="zh-CN"/>
        </w:rPr>
        <w:t>Group ID is included in the Paging message</w:t>
      </w:r>
      <w:r>
        <w:rPr>
          <w:lang w:val="en-GB" w:eastAsia="zh-CN"/>
        </w:rPr>
        <w:t>, i.e. the multicast UEs monitors its legacy PO but checks if the Group ID is included in the Paging message on PDSCH</w:t>
      </w:r>
      <w:r w:rsidR="00267DA5">
        <w:rPr>
          <w:lang w:val="en-GB" w:eastAsia="zh-CN"/>
        </w:rPr>
        <w:t>.</w:t>
      </w:r>
    </w:p>
    <w:p w14:paraId="52C4FE85" w14:textId="7C482318" w:rsidR="00636E4E" w:rsidRDefault="00636E4E" w:rsidP="00CC2D9D">
      <w:pPr>
        <w:pStyle w:val="ListParagraph"/>
        <w:numPr>
          <w:ilvl w:val="0"/>
          <w:numId w:val="15"/>
        </w:numPr>
        <w:rPr>
          <w:lang w:val="en-GB" w:eastAsia="zh-CN"/>
        </w:rPr>
      </w:pPr>
      <w:r>
        <w:rPr>
          <w:lang w:val="en-GB" w:eastAsia="zh-CN"/>
        </w:rPr>
        <w:t>The network is required to send a Paging message on PDSCH including the group ID in all the POs of the DRX cycle where UEs t</w:t>
      </w:r>
      <w:r w:rsidR="004B565F">
        <w:rPr>
          <w:lang w:val="en-GB" w:eastAsia="zh-CN"/>
        </w:rPr>
        <w:t xml:space="preserve">hat </w:t>
      </w:r>
      <w:r>
        <w:rPr>
          <w:lang w:val="en-GB" w:eastAsia="zh-CN"/>
        </w:rPr>
        <w:t>ha</w:t>
      </w:r>
      <w:r w:rsidR="00076A2B">
        <w:rPr>
          <w:lang w:val="en-GB" w:eastAsia="zh-CN"/>
        </w:rPr>
        <w:t>ve</w:t>
      </w:r>
      <w:r>
        <w:rPr>
          <w:lang w:val="en-GB" w:eastAsia="zh-CN"/>
        </w:rPr>
        <w:t xml:space="preserve"> joined the multicast group are monitoring. </w:t>
      </w:r>
    </w:p>
    <w:p w14:paraId="04C41ED4" w14:textId="46D4F4BB" w:rsidR="00636E4E" w:rsidRDefault="00CC2D9D" w:rsidP="00EC22FF">
      <w:pPr>
        <w:rPr>
          <w:lang w:val="en-GB" w:eastAsia="zh-CN"/>
        </w:rPr>
      </w:pPr>
      <w:r>
        <w:rPr>
          <w:lang w:val="en-GB" w:eastAsia="zh-CN"/>
        </w:rPr>
        <w:t xml:space="preserve">Option 1 </w:t>
      </w:r>
      <w:r w:rsidR="00EE3AA2">
        <w:rPr>
          <w:lang w:val="en-GB" w:eastAsia="zh-CN"/>
        </w:rPr>
        <w:t xml:space="preserve">most effectively reduces the signalling, i.e. the Paging message </w:t>
      </w:r>
      <w:r w:rsidR="008560CF">
        <w:rPr>
          <w:lang w:val="en-GB" w:eastAsia="zh-CN"/>
        </w:rPr>
        <w:t>is only sent</w:t>
      </w:r>
      <w:r w:rsidR="00EE3AA2">
        <w:rPr>
          <w:lang w:val="en-GB" w:eastAsia="zh-CN"/>
        </w:rPr>
        <w:t xml:space="preserve"> in </w:t>
      </w:r>
      <w:r w:rsidR="00736B08">
        <w:rPr>
          <w:lang w:val="en-GB" w:eastAsia="zh-CN"/>
        </w:rPr>
        <w:t>a single</w:t>
      </w:r>
      <w:r w:rsidR="00EE3AA2">
        <w:rPr>
          <w:lang w:val="en-GB" w:eastAsia="zh-CN"/>
        </w:rPr>
        <w:t xml:space="preserve"> PO of the DRX cycle. While with option 2 </w:t>
      </w:r>
      <w:r w:rsidR="00C30192">
        <w:rPr>
          <w:lang w:val="en-GB" w:eastAsia="zh-CN"/>
        </w:rPr>
        <w:t>the Paging message may have to be send in all POs of the DRX cycle</w:t>
      </w:r>
      <w:r w:rsidR="00736B08">
        <w:rPr>
          <w:lang w:val="en-GB" w:eastAsia="zh-CN"/>
        </w:rPr>
        <w:t xml:space="preserve"> in case of large groups</w:t>
      </w:r>
      <w:r w:rsidR="008560CF">
        <w:rPr>
          <w:lang w:val="en-GB" w:eastAsia="zh-CN"/>
        </w:rPr>
        <w:t>. Option 2</w:t>
      </w:r>
      <w:r w:rsidR="00196458">
        <w:rPr>
          <w:lang w:val="en-GB" w:eastAsia="zh-CN"/>
        </w:rPr>
        <w:t xml:space="preserve"> does not reduce the paging signalling, except that it prevents Paging in the next DRX cycle.</w:t>
      </w:r>
    </w:p>
    <w:p w14:paraId="33D6B71A" w14:textId="008A21A9" w:rsidR="00196458" w:rsidRDefault="00196458" w:rsidP="00EC22FF">
      <w:pPr>
        <w:rPr>
          <w:lang w:val="en-GB" w:eastAsia="zh-CN"/>
        </w:rPr>
      </w:pPr>
      <w:r>
        <w:rPr>
          <w:lang w:val="en-GB" w:eastAsia="zh-CN"/>
        </w:rPr>
        <w:t xml:space="preserve">Option </w:t>
      </w:r>
      <w:r w:rsidR="00586597">
        <w:rPr>
          <w:lang w:val="en-GB" w:eastAsia="zh-CN"/>
        </w:rPr>
        <w:t>1</w:t>
      </w:r>
      <w:r>
        <w:rPr>
          <w:lang w:val="en-GB" w:eastAsia="zh-CN"/>
        </w:rPr>
        <w:t xml:space="preserve"> </w:t>
      </w:r>
      <w:r w:rsidR="00586597">
        <w:rPr>
          <w:lang w:val="en-GB" w:eastAsia="zh-CN"/>
        </w:rPr>
        <w:t>increase the UE power consumption</w:t>
      </w:r>
      <w:r w:rsidR="00520AF8">
        <w:rPr>
          <w:lang w:val="en-GB" w:eastAsia="zh-CN"/>
        </w:rPr>
        <w:t xml:space="preserve"> slightly</w:t>
      </w:r>
      <w:r w:rsidR="00586597">
        <w:rPr>
          <w:lang w:val="en-GB" w:eastAsia="zh-CN"/>
        </w:rPr>
        <w:t xml:space="preserve">, i.e. the UE is required to monitor both legacy PO and the group PO during a DRX cycle. </w:t>
      </w:r>
      <w:r w:rsidR="00874DDF">
        <w:rPr>
          <w:lang w:val="en-GB" w:eastAsia="zh-CN"/>
        </w:rPr>
        <w:t>But i</w:t>
      </w:r>
      <w:r w:rsidR="00520AF8">
        <w:rPr>
          <w:lang w:val="en-GB" w:eastAsia="zh-CN"/>
        </w:rPr>
        <w:t>n some cases the legacy and group PO may overlap or be closely located. Furthermore</w:t>
      </w:r>
      <w:r w:rsidR="00586597">
        <w:rPr>
          <w:lang w:val="en-GB" w:eastAsia="zh-CN"/>
        </w:rPr>
        <w:t xml:space="preserve"> </w:t>
      </w:r>
      <w:r w:rsidR="00511ACA">
        <w:rPr>
          <w:lang w:val="en-GB" w:eastAsia="zh-CN"/>
        </w:rPr>
        <w:t>"double" monitoring</w:t>
      </w:r>
      <w:r w:rsidR="00586597">
        <w:rPr>
          <w:lang w:val="en-GB" w:eastAsia="zh-CN"/>
        </w:rPr>
        <w:t xml:space="preserve"> is only required </w:t>
      </w:r>
      <w:r w:rsidR="006704AF">
        <w:rPr>
          <w:lang w:val="en-GB" w:eastAsia="zh-CN"/>
        </w:rPr>
        <w:t xml:space="preserve">when the UE </w:t>
      </w:r>
      <w:r w:rsidR="00511ACA">
        <w:rPr>
          <w:lang w:val="en-GB" w:eastAsia="zh-CN"/>
        </w:rPr>
        <w:t>has joined</w:t>
      </w:r>
      <w:r w:rsidR="006704AF">
        <w:rPr>
          <w:lang w:val="en-GB" w:eastAsia="zh-CN"/>
        </w:rPr>
        <w:t xml:space="preserve"> the multicast group long before the session starts and the UE is released to idle or inactive, i.e. the impact is limited:</w:t>
      </w:r>
    </w:p>
    <w:p w14:paraId="5A2FEAD9" w14:textId="7FD08A41" w:rsidR="006704AF" w:rsidRPr="00EC22FF" w:rsidRDefault="006704AF" w:rsidP="00EC22FF">
      <w:pPr>
        <w:rPr>
          <w:lang w:val="en-GB" w:eastAsia="zh-CN"/>
        </w:rPr>
      </w:pPr>
      <w:r w:rsidRPr="006704AF">
        <w:rPr>
          <w:b/>
          <w:bCs/>
          <w:lang w:val="en-GB" w:eastAsia="zh-CN"/>
        </w:rPr>
        <w:t xml:space="preserve">Proposal </w:t>
      </w:r>
      <w:r w:rsidR="003F40CA">
        <w:rPr>
          <w:b/>
          <w:bCs/>
          <w:lang w:val="en-GB" w:eastAsia="zh-CN"/>
        </w:rPr>
        <w:t>3</w:t>
      </w:r>
      <w:r>
        <w:rPr>
          <w:lang w:val="en-GB" w:eastAsia="zh-CN"/>
        </w:rPr>
        <w:t xml:space="preserve">. The group ID is used as </w:t>
      </w:r>
      <w:r w:rsidR="00511ACA">
        <w:rPr>
          <w:lang w:val="en-GB" w:eastAsia="zh-CN"/>
        </w:rPr>
        <w:t xml:space="preserve">the </w:t>
      </w:r>
      <w:r>
        <w:rPr>
          <w:lang w:val="en-GB" w:eastAsia="zh-CN"/>
        </w:rPr>
        <w:t xml:space="preserve">UE identify for Paging. </w:t>
      </w:r>
    </w:p>
    <w:p w14:paraId="474DE976" w14:textId="07CE1324" w:rsidR="00E574BC" w:rsidRDefault="00E574BC" w:rsidP="00E574BC">
      <w:pPr>
        <w:pStyle w:val="Heading2"/>
      </w:pPr>
      <w:r>
        <w:t>PRACH access</w:t>
      </w:r>
    </w:p>
    <w:p w14:paraId="36BAF6C6" w14:textId="401C6AA8" w:rsidR="002F3399" w:rsidRDefault="00BD0968" w:rsidP="00026B66">
      <w:pPr>
        <w:rPr>
          <w:lang w:val="en-GB" w:eastAsia="zh-CN"/>
        </w:rPr>
      </w:pPr>
      <w:r>
        <w:rPr>
          <w:lang w:val="en-GB" w:eastAsia="zh-CN"/>
        </w:rPr>
        <w:t>The group of multicast UEs waiting in idle</w:t>
      </w:r>
      <w:r w:rsidR="00517657">
        <w:rPr>
          <w:lang w:val="en-GB" w:eastAsia="zh-CN"/>
        </w:rPr>
        <w:t>/</w:t>
      </w:r>
      <w:r>
        <w:rPr>
          <w:lang w:val="en-GB" w:eastAsia="zh-CN"/>
        </w:rPr>
        <w:t xml:space="preserve">inactive mode for the session to start could potentially be large. </w:t>
      </w:r>
      <w:r w:rsidR="006C2937">
        <w:rPr>
          <w:lang w:val="en-GB" w:eastAsia="zh-CN"/>
        </w:rPr>
        <w:t>When the UEs in idle/inactive mode receive the session start notification it is likely that they trigger random access more or less at the same time.</w:t>
      </w:r>
    </w:p>
    <w:p w14:paraId="2A62AB8B" w14:textId="4BFF0914" w:rsidR="007C254A" w:rsidRDefault="007C254A" w:rsidP="00026B66">
      <w:pPr>
        <w:rPr>
          <w:lang w:val="en-GB" w:eastAsia="zh-CN"/>
        </w:rPr>
      </w:pPr>
      <w:r>
        <w:rPr>
          <w:lang w:val="en-GB" w:eastAsia="zh-CN"/>
        </w:rPr>
        <w:t xml:space="preserve">In case </w:t>
      </w:r>
      <w:r w:rsidR="007555F6">
        <w:rPr>
          <w:lang w:val="en-GB" w:eastAsia="zh-CN"/>
        </w:rPr>
        <w:t xml:space="preserve">the session start is received in a single group PO during the DRX cycle, then </w:t>
      </w:r>
      <w:r w:rsidR="00C22B9F">
        <w:rPr>
          <w:lang w:val="en-GB" w:eastAsia="zh-CN"/>
        </w:rPr>
        <w:t>access is more concentrated compared to the case where the notification</w:t>
      </w:r>
      <w:r w:rsidR="007555F6">
        <w:rPr>
          <w:lang w:val="en-GB" w:eastAsia="zh-CN"/>
        </w:rPr>
        <w:t xml:space="preserve"> is received in the unicast PO of the U</w:t>
      </w:r>
      <w:r w:rsidR="007F4E4B">
        <w:rPr>
          <w:lang w:val="en-GB" w:eastAsia="zh-CN"/>
        </w:rPr>
        <w:t>Es</w:t>
      </w:r>
      <w:r w:rsidR="007555F6">
        <w:rPr>
          <w:lang w:val="en-GB" w:eastAsia="zh-CN"/>
        </w:rPr>
        <w:t xml:space="preserve">, but in both cases </w:t>
      </w:r>
      <w:r w:rsidR="007F4E4B">
        <w:rPr>
          <w:lang w:val="en-GB" w:eastAsia="zh-CN"/>
        </w:rPr>
        <w:t>PRACH congestion may happen dependent on the group size</w:t>
      </w:r>
      <w:r w:rsidR="006E5A19">
        <w:rPr>
          <w:lang w:val="en-GB" w:eastAsia="zh-CN"/>
        </w:rPr>
        <w:t xml:space="preserve">. How uniformly the multicast UEs are distributed over the POs of the DRX cycle </w:t>
      </w:r>
      <w:r w:rsidR="00EB1C80">
        <w:rPr>
          <w:lang w:val="en-GB" w:eastAsia="zh-CN"/>
        </w:rPr>
        <w:t xml:space="preserve">depends on the UE_IDs are assigned to UEs of the multicast group: </w:t>
      </w:r>
      <w:r w:rsidR="006E5A19">
        <w:rPr>
          <w:lang w:val="en-GB" w:eastAsia="zh-CN"/>
        </w:rPr>
        <w:t xml:space="preserve"> </w:t>
      </w:r>
    </w:p>
    <w:p w14:paraId="3CAE2632" w14:textId="408D5DBB" w:rsidR="007F4E4B" w:rsidRDefault="00C638F7" w:rsidP="00026B66">
      <w:pPr>
        <w:rPr>
          <w:lang w:val="en-GB" w:eastAsia="zh-CN"/>
        </w:rPr>
      </w:pPr>
      <w:r w:rsidRPr="00903BEB">
        <w:rPr>
          <w:b/>
          <w:bCs/>
          <w:lang w:val="en-GB" w:eastAsia="zh-CN"/>
        </w:rPr>
        <w:t xml:space="preserve">Observation </w:t>
      </w:r>
      <w:r>
        <w:rPr>
          <w:b/>
          <w:bCs/>
          <w:lang w:val="en-GB" w:eastAsia="zh-CN"/>
        </w:rPr>
        <w:t>9</w:t>
      </w:r>
      <w:r>
        <w:rPr>
          <w:lang w:val="en-GB" w:eastAsia="zh-CN"/>
        </w:rPr>
        <w:t xml:space="preserve">: PRACH congestion may happen </w:t>
      </w:r>
      <w:r w:rsidR="00517657">
        <w:rPr>
          <w:lang w:val="en-GB" w:eastAsia="zh-CN"/>
        </w:rPr>
        <w:t>when either</w:t>
      </w:r>
      <w:r>
        <w:rPr>
          <w:lang w:val="en-GB" w:eastAsia="zh-CN"/>
        </w:rPr>
        <w:t xml:space="preserve"> group or unicast PO is used to notify session start.</w:t>
      </w:r>
    </w:p>
    <w:p w14:paraId="07C107A6" w14:textId="51409C5A" w:rsidR="00026B66" w:rsidRDefault="00564EAD" w:rsidP="00026B66">
      <w:pPr>
        <w:rPr>
          <w:lang w:val="en-GB" w:eastAsia="zh-CN"/>
        </w:rPr>
      </w:pPr>
      <w:r>
        <w:rPr>
          <w:lang w:val="en-GB" w:eastAsia="zh-CN"/>
        </w:rPr>
        <w:t>PRACH congestion has two dimensions:</w:t>
      </w:r>
    </w:p>
    <w:p w14:paraId="21C1F7D3" w14:textId="2B4D735C" w:rsidR="006162EE" w:rsidRDefault="00B0204E" w:rsidP="0048545A">
      <w:pPr>
        <w:pStyle w:val="ListParagraph"/>
        <w:numPr>
          <w:ilvl w:val="0"/>
          <w:numId w:val="8"/>
        </w:numPr>
        <w:rPr>
          <w:lang w:val="en-GB" w:eastAsia="zh-CN"/>
        </w:rPr>
      </w:pPr>
      <w:r w:rsidRPr="00AD1597">
        <w:rPr>
          <w:b/>
          <w:bCs/>
          <w:lang w:val="en-GB" w:eastAsia="zh-CN"/>
        </w:rPr>
        <w:t xml:space="preserve">#PRACH </w:t>
      </w:r>
      <w:r w:rsidR="001841AE" w:rsidRPr="00AD1597">
        <w:rPr>
          <w:b/>
          <w:bCs/>
          <w:lang w:val="en-GB" w:eastAsia="zh-CN"/>
        </w:rPr>
        <w:t>preambles</w:t>
      </w:r>
      <w:r>
        <w:rPr>
          <w:lang w:val="en-GB" w:eastAsia="zh-CN"/>
        </w:rPr>
        <w:t xml:space="preserve">: </w:t>
      </w:r>
    </w:p>
    <w:p w14:paraId="1A672A6D" w14:textId="4FBDB087" w:rsidR="00564EAD" w:rsidRDefault="00DD764B" w:rsidP="0048545A">
      <w:pPr>
        <w:pStyle w:val="ListParagraph"/>
        <w:numPr>
          <w:ilvl w:val="1"/>
          <w:numId w:val="8"/>
        </w:numPr>
        <w:rPr>
          <w:lang w:val="en-GB" w:eastAsia="zh-CN"/>
        </w:rPr>
      </w:pPr>
      <w:r>
        <w:rPr>
          <w:lang w:val="en-GB" w:eastAsia="zh-CN"/>
        </w:rPr>
        <w:t xml:space="preserve">If </w:t>
      </w:r>
      <w:r w:rsidR="00B0204E">
        <w:rPr>
          <w:lang w:val="en-GB" w:eastAsia="zh-CN"/>
        </w:rPr>
        <w:t>more resources</w:t>
      </w:r>
      <w:r>
        <w:rPr>
          <w:lang w:val="en-GB" w:eastAsia="zh-CN"/>
        </w:rPr>
        <w:t xml:space="preserve"> are</w:t>
      </w:r>
      <w:r w:rsidR="00B0204E">
        <w:rPr>
          <w:lang w:val="en-GB" w:eastAsia="zh-CN"/>
        </w:rPr>
        <w:t xml:space="preserve"> </w:t>
      </w:r>
      <w:r w:rsidR="001841AE">
        <w:rPr>
          <w:lang w:val="en-GB" w:eastAsia="zh-CN"/>
        </w:rPr>
        <w:t xml:space="preserve">configured in </w:t>
      </w:r>
      <w:r w:rsidR="001841AE" w:rsidRPr="00745F93">
        <w:rPr>
          <w:i/>
          <w:iCs/>
          <w:lang w:val="en-GB" w:eastAsia="zh-CN"/>
        </w:rPr>
        <w:t>SIB</w:t>
      </w:r>
      <w:r w:rsidR="00A12883">
        <w:rPr>
          <w:i/>
          <w:iCs/>
          <w:lang w:val="en-GB" w:eastAsia="zh-CN"/>
        </w:rPr>
        <w:t>1</w:t>
      </w:r>
      <w:r w:rsidR="00DF16AF">
        <w:rPr>
          <w:lang w:val="en-GB" w:eastAsia="zh-CN"/>
        </w:rPr>
        <w:t xml:space="preserve">, </w:t>
      </w:r>
      <w:r w:rsidR="001841AE">
        <w:rPr>
          <w:lang w:val="en-GB" w:eastAsia="zh-CN"/>
        </w:rPr>
        <w:t xml:space="preserve">where the UE randomly selects </w:t>
      </w:r>
      <w:r w:rsidR="00DF16AF">
        <w:rPr>
          <w:lang w:val="en-GB" w:eastAsia="zh-CN"/>
        </w:rPr>
        <w:t>a preamble from,</w:t>
      </w:r>
      <w:r w:rsidR="001841AE">
        <w:rPr>
          <w:lang w:val="en-GB" w:eastAsia="zh-CN"/>
        </w:rPr>
        <w:t xml:space="preserve"> </w:t>
      </w:r>
      <w:r w:rsidR="00DF16AF">
        <w:rPr>
          <w:lang w:val="en-GB" w:eastAsia="zh-CN"/>
        </w:rPr>
        <w:t>then the risk of collisions is reduced</w:t>
      </w:r>
      <w:r w:rsidR="006F0C28">
        <w:rPr>
          <w:lang w:val="en-GB" w:eastAsia="zh-CN"/>
        </w:rPr>
        <w:t xml:space="preserve"> i.e. UE</w:t>
      </w:r>
      <w:r w:rsidR="00AD1597">
        <w:rPr>
          <w:lang w:val="en-GB" w:eastAsia="zh-CN"/>
        </w:rPr>
        <w:t>s</w:t>
      </w:r>
      <w:r w:rsidR="006F0C28">
        <w:rPr>
          <w:lang w:val="en-GB" w:eastAsia="zh-CN"/>
        </w:rPr>
        <w:t xml:space="preserve"> selecting the same preamble and transmitting it at the same time.</w:t>
      </w:r>
    </w:p>
    <w:p w14:paraId="42018CE9" w14:textId="5FB4569B" w:rsidR="00564EAD" w:rsidRDefault="005063F4" w:rsidP="0048545A">
      <w:pPr>
        <w:pStyle w:val="ListParagraph"/>
        <w:numPr>
          <w:ilvl w:val="0"/>
          <w:numId w:val="8"/>
        </w:numPr>
        <w:rPr>
          <w:lang w:val="en-GB" w:eastAsia="zh-CN"/>
        </w:rPr>
      </w:pPr>
      <w:r w:rsidRPr="00AD1597">
        <w:rPr>
          <w:b/>
          <w:bCs/>
          <w:lang w:val="en-GB" w:eastAsia="zh-CN"/>
        </w:rPr>
        <w:t>preamble transmissions</w:t>
      </w:r>
      <w:r w:rsidR="00646F6C" w:rsidRPr="00AD1597">
        <w:rPr>
          <w:b/>
          <w:bCs/>
          <w:lang w:val="en-GB" w:eastAsia="zh-CN"/>
        </w:rPr>
        <w:t xml:space="preserve"> in time</w:t>
      </w:r>
      <w:r w:rsidR="00646F6C">
        <w:rPr>
          <w:lang w:val="en-GB" w:eastAsia="zh-CN"/>
        </w:rPr>
        <w:t>:</w:t>
      </w:r>
    </w:p>
    <w:p w14:paraId="3C26B24A" w14:textId="4E1D6F9E" w:rsidR="00646F6C" w:rsidRPr="00564EAD" w:rsidRDefault="002F3399" w:rsidP="0048545A">
      <w:pPr>
        <w:pStyle w:val="ListParagraph"/>
        <w:numPr>
          <w:ilvl w:val="1"/>
          <w:numId w:val="8"/>
        </w:numPr>
        <w:rPr>
          <w:lang w:val="en-GB" w:eastAsia="zh-CN"/>
        </w:rPr>
      </w:pPr>
      <w:r>
        <w:rPr>
          <w:lang w:val="en-GB" w:eastAsia="zh-CN"/>
        </w:rPr>
        <w:t xml:space="preserve">the risk of collisions is reduced </w:t>
      </w:r>
      <w:r w:rsidR="00646F6C">
        <w:rPr>
          <w:lang w:val="en-GB" w:eastAsia="zh-CN"/>
        </w:rPr>
        <w:t xml:space="preserve">when </w:t>
      </w:r>
      <w:r w:rsidR="005063F4">
        <w:rPr>
          <w:lang w:val="en-GB" w:eastAsia="zh-CN"/>
        </w:rPr>
        <w:t xml:space="preserve">the </w:t>
      </w:r>
      <w:r w:rsidR="00646F6C">
        <w:rPr>
          <w:lang w:val="en-GB" w:eastAsia="zh-CN"/>
        </w:rPr>
        <w:t>UEs select</w:t>
      </w:r>
      <w:r>
        <w:rPr>
          <w:lang w:val="en-GB" w:eastAsia="zh-CN"/>
        </w:rPr>
        <w:t>/</w:t>
      </w:r>
      <w:r w:rsidR="00646F6C">
        <w:rPr>
          <w:lang w:val="en-GB" w:eastAsia="zh-CN"/>
        </w:rPr>
        <w:t>transmit a PRACH preambl</w:t>
      </w:r>
      <w:r w:rsidR="007B5A2C">
        <w:rPr>
          <w:lang w:val="en-GB" w:eastAsia="zh-CN"/>
        </w:rPr>
        <w:t xml:space="preserve">es at different times </w:t>
      </w:r>
      <w:r w:rsidR="005063F4">
        <w:rPr>
          <w:lang w:val="en-GB" w:eastAsia="zh-CN"/>
        </w:rPr>
        <w:t xml:space="preserve">e.g. apply a </w:t>
      </w:r>
      <w:r w:rsidR="00AD1597">
        <w:rPr>
          <w:lang w:val="en-GB" w:eastAsia="zh-CN"/>
        </w:rPr>
        <w:t xml:space="preserve">(new) </w:t>
      </w:r>
      <w:r w:rsidR="005063F4">
        <w:rPr>
          <w:lang w:val="en-GB" w:eastAsia="zh-CN"/>
        </w:rPr>
        <w:t>random back off time</w:t>
      </w:r>
      <w:r w:rsidR="00E40FA1">
        <w:rPr>
          <w:lang w:val="en-GB" w:eastAsia="zh-CN"/>
        </w:rPr>
        <w:t>.</w:t>
      </w:r>
    </w:p>
    <w:p w14:paraId="494B1099" w14:textId="25311690" w:rsidR="005F1FDD" w:rsidRDefault="00251F7C" w:rsidP="005F1FDD">
      <w:pPr>
        <w:rPr>
          <w:lang w:val="en-GB" w:eastAsia="zh-CN"/>
        </w:rPr>
      </w:pPr>
      <w:r>
        <w:rPr>
          <w:lang w:val="en-GB" w:eastAsia="zh-CN"/>
        </w:rPr>
        <w:t>Solutions t</w:t>
      </w:r>
      <w:r w:rsidR="00AB7331">
        <w:rPr>
          <w:lang w:val="en-GB" w:eastAsia="zh-CN"/>
        </w:rPr>
        <w:t>o handle a large group of UEs that try to access at the same time:</w:t>
      </w:r>
    </w:p>
    <w:p w14:paraId="51CC60E9" w14:textId="20DBB0EC" w:rsidR="00AB7331" w:rsidRDefault="00AB7331" w:rsidP="0048545A">
      <w:pPr>
        <w:pStyle w:val="ListParagraph"/>
        <w:numPr>
          <w:ilvl w:val="0"/>
          <w:numId w:val="9"/>
        </w:numPr>
        <w:rPr>
          <w:lang w:val="en-GB" w:eastAsia="zh-CN"/>
        </w:rPr>
      </w:pPr>
      <w:r>
        <w:rPr>
          <w:lang w:val="en-GB" w:eastAsia="zh-CN"/>
        </w:rPr>
        <w:t xml:space="preserve">Configure additional PRACH resources in </w:t>
      </w:r>
      <w:r w:rsidRPr="00745F93">
        <w:rPr>
          <w:i/>
          <w:iCs/>
          <w:lang w:val="en-GB" w:eastAsia="zh-CN"/>
        </w:rPr>
        <w:t>SIB</w:t>
      </w:r>
      <w:r w:rsidR="00A12883">
        <w:rPr>
          <w:i/>
          <w:iCs/>
          <w:lang w:val="en-GB" w:eastAsia="zh-CN"/>
        </w:rPr>
        <w:t>1</w:t>
      </w:r>
    </w:p>
    <w:p w14:paraId="4EFB2D7B" w14:textId="2A460B51" w:rsidR="00AB7331" w:rsidRDefault="00CC6A22" w:rsidP="0048545A">
      <w:pPr>
        <w:pStyle w:val="ListParagraph"/>
        <w:numPr>
          <w:ilvl w:val="0"/>
          <w:numId w:val="9"/>
        </w:numPr>
        <w:rPr>
          <w:lang w:val="en-GB" w:eastAsia="zh-CN"/>
        </w:rPr>
      </w:pPr>
      <w:r>
        <w:rPr>
          <w:lang w:val="en-GB" w:eastAsia="zh-CN"/>
        </w:rPr>
        <w:t>Configure back off timers to avoid access at the same time</w:t>
      </w:r>
    </w:p>
    <w:p w14:paraId="16634CFF" w14:textId="0A858FE2" w:rsidR="003558EA" w:rsidRDefault="00745F93" w:rsidP="00AB7331">
      <w:pPr>
        <w:rPr>
          <w:lang w:val="en-GB" w:eastAsia="zh-CN"/>
        </w:rPr>
      </w:pPr>
      <w:r>
        <w:rPr>
          <w:lang w:val="en-GB" w:eastAsia="zh-CN"/>
        </w:rPr>
        <w:lastRenderedPageBreak/>
        <w:t xml:space="preserve">However </w:t>
      </w:r>
      <w:r w:rsidR="00232F94">
        <w:rPr>
          <w:lang w:val="en-GB" w:eastAsia="zh-CN"/>
        </w:rPr>
        <w:t xml:space="preserve">the gNB does not know how many </w:t>
      </w:r>
      <w:r>
        <w:rPr>
          <w:lang w:val="en-GB" w:eastAsia="zh-CN"/>
        </w:rPr>
        <w:t xml:space="preserve">UEs </w:t>
      </w:r>
      <w:r w:rsidR="00232F94">
        <w:rPr>
          <w:lang w:val="en-GB" w:eastAsia="zh-CN"/>
        </w:rPr>
        <w:t>will try to</w:t>
      </w:r>
      <w:r>
        <w:rPr>
          <w:lang w:val="en-GB" w:eastAsia="zh-CN"/>
        </w:rPr>
        <w:t xml:space="preserve"> access </w:t>
      </w:r>
      <w:r w:rsidR="00232F94">
        <w:rPr>
          <w:lang w:val="en-GB" w:eastAsia="zh-CN"/>
        </w:rPr>
        <w:t>when the session start</w:t>
      </w:r>
      <w:r w:rsidR="002913F8">
        <w:rPr>
          <w:lang w:val="en-GB" w:eastAsia="zh-CN"/>
        </w:rPr>
        <w:t xml:space="preserve">s, i.e. the gNB </w:t>
      </w:r>
      <w:r w:rsidR="00A15596">
        <w:rPr>
          <w:lang w:val="en-GB" w:eastAsia="zh-CN"/>
        </w:rPr>
        <w:t>may</w:t>
      </w:r>
      <w:r w:rsidR="002913F8">
        <w:rPr>
          <w:lang w:val="en-GB" w:eastAsia="zh-CN"/>
        </w:rPr>
        <w:t xml:space="preserve"> configure</w:t>
      </w:r>
      <w:r>
        <w:rPr>
          <w:lang w:val="en-GB" w:eastAsia="zh-CN"/>
        </w:rPr>
        <w:t xml:space="preserve"> too many resources or </w:t>
      </w:r>
      <w:r w:rsidR="00232F94">
        <w:rPr>
          <w:lang w:val="en-GB" w:eastAsia="zh-CN"/>
        </w:rPr>
        <w:t xml:space="preserve">too large back off timers </w:t>
      </w:r>
      <w:r w:rsidR="002913F8">
        <w:rPr>
          <w:lang w:val="en-GB" w:eastAsia="zh-CN"/>
        </w:rPr>
        <w:t xml:space="preserve">when the group is small and vice versa. It will be difficult / impossible to hit the sweet spot via configuration in </w:t>
      </w:r>
      <w:r w:rsidR="00A15596">
        <w:rPr>
          <w:lang w:val="en-GB" w:eastAsia="zh-CN"/>
        </w:rPr>
        <w:t>system information</w:t>
      </w:r>
      <w:r w:rsidR="00863A6E">
        <w:rPr>
          <w:lang w:val="en-GB" w:eastAsia="zh-CN"/>
        </w:rPr>
        <w:t xml:space="preserve"> without information about the group size</w:t>
      </w:r>
      <w:r w:rsidR="009166FE">
        <w:rPr>
          <w:lang w:val="en-GB" w:eastAsia="zh-CN"/>
        </w:rPr>
        <w:t xml:space="preserve">: </w:t>
      </w:r>
    </w:p>
    <w:p w14:paraId="1E886D77" w14:textId="2382E6FC" w:rsidR="00AB7331" w:rsidRDefault="003558EA" w:rsidP="00AB7331">
      <w:pPr>
        <w:rPr>
          <w:lang w:val="en-GB" w:eastAsia="zh-CN"/>
        </w:rPr>
      </w:pPr>
      <w:r w:rsidRPr="003558EA">
        <w:rPr>
          <w:b/>
          <w:bCs/>
          <w:lang w:val="en-GB" w:eastAsia="zh-CN"/>
        </w:rPr>
        <w:t xml:space="preserve">Observation </w:t>
      </w:r>
      <w:r w:rsidR="00486D44">
        <w:rPr>
          <w:b/>
          <w:bCs/>
          <w:lang w:val="en-GB" w:eastAsia="zh-CN"/>
        </w:rPr>
        <w:t>10</w:t>
      </w:r>
      <w:r>
        <w:rPr>
          <w:lang w:val="en-GB" w:eastAsia="zh-CN"/>
        </w:rPr>
        <w:t>:</w:t>
      </w:r>
      <w:r w:rsidR="00232F94">
        <w:rPr>
          <w:lang w:val="en-GB" w:eastAsia="zh-CN"/>
        </w:rPr>
        <w:t xml:space="preserve"> </w:t>
      </w:r>
      <w:r>
        <w:rPr>
          <w:lang w:val="en-GB" w:eastAsia="zh-CN"/>
        </w:rPr>
        <w:t>The gNB does not know how many UEs will try to access when the session starts</w:t>
      </w:r>
      <w:r w:rsidR="009166FE">
        <w:rPr>
          <w:lang w:val="en-GB" w:eastAsia="zh-CN"/>
        </w:rPr>
        <w:t>.</w:t>
      </w:r>
    </w:p>
    <w:p w14:paraId="03A872CC" w14:textId="4E28D124" w:rsidR="00B646A2" w:rsidRDefault="009166FE" w:rsidP="00AB7331">
      <w:pPr>
        <w:rPr>
          <w:lang w:val="en-GB" w:eastAsia="zh-CN"/>
        </w:rPr>
      </w:pPr>
      <w:r>
        <w:rPr>
          <w:lang w:val="en-GB" w:eastAsia="zh-CN"/>
        </w:rPr>
        <w:t xml:space="preserve">The UE has to join the multicast group to be able to receive multicast. And the CN </w:t>
      </w:r>
      <w:r w:rsidR="00D46931">
        <w:rPr>
          <w:lang w:val="en-GB" w:eastAsia="zh-CN"/>
        </w:rPr>
        <w:t>knows</w:t>
      </w:r>
      <w:r w:rsidR="00397F62">
        <w:rPr>
          <w:lang w:val="en-GB" w:eastAsia="zh-CN"/>
        </w:rPr>
        <w:t xml:space="preserve"> when the multicast group becomes large. However the congestion is experienced on </w:t>
      </w:r>
      <w:r w:rsidR="00AE3C8D">
        <w:rPr>
          <w:lang w:val="en-GB" w:eastAsia="zh-CN"/>
        </w:rPr>
        <w:t xml:space="preserve">a </w:t>
      </w:r>
      <w:r w:rsidR="00397F62">
        <w:rPr>
          <w:lang w:val="en-GB" w:eastAsia="zh-CN"/>
        </w:rPr>
        <w:t xml:space="preserve">cell level, and </w:t>
      </w:r>
      <w:r w:rsidR="00D852C6">
        <w:rPr>
          <w:lang w:val="en-GB" w:eastAsia="zh-CN"/>
        </w:rPr>
        <w:t>the UE may perform cell re-selection after it has joined the multicast group</w:t>
      </w:r>
      <w:r w:rsidR="00614252">
        <w:rPr>
          <w:lang w:val="en-GB" w:eastAsia="zh-CN"/>
        </w:rPr>
        <w:t xml:space="preserve">. Nevertheless RAN2 can discuss further </w:t>
      </w:r>
      <w:r w:rsidR="00D852C6">
        <w:rPr>
          <w:lang w:val="en-GB" w:eastAsia="zh-CN"/>
        </w:rPr>
        <w:t xml:space="preserve">whether it is beneficial for RAN if </w:t>
      </w:r>
      <w:r w:rsidR="00D46931">
        <w:rPr>
          <w:lang w:val="en-GB" w:eastAsia="zh-CN"/>
        </w:rPr>
        <w:t xml:space="preserve">the </w:t>
      </w:r>
      <w:r w:rsidR="00D852C6">
        <w:rPr>
          <w:lang w:val="en-GB" w:eastAsia="zh-CN"/>
        </w:rPr>
        <w:t xml:space="preserve">CN indicates the </w:t>
      </w:r>
      <w:r w:rsidR="005B4121">
        <w:rPr>
          <w:lang w:val="en-GB" w:eastAsia="zh-CN"/>
        </w:rPr>
        <w:t xml:space="preserve">multicast </w:t>
      </w:r>
      <w:r w:rsidR="00D852C6">
        <w:rPr>
          <w:lang w:val="en-GB" w:eastAsia="zh-CN"/>
        </w:rPr>
        <w:t>group</w:t>
      </w:r>
      <w:r w:rsidR="005B4121">
        <w:rPr>
          <w:lang w:val="en-GB" w:eastAsia="zh-CN"/>
        </w:rPr>
        <w:t xml:space="preserve"> size during session start.</w:t>
      </w:r>
      <w:r w:rsidR="00C10700">
        <w:rPr>
          <w:lang w:val="en-GB" w:eastAsia="zh-CN"/>
        </w:rPr>
        <w:t xml:space="preserve"> </w:t>
      </w:r>
      <w:r w:rsidR="00E35F5D">
        <w:rPr>
          <w:lang w:val="en-GB" w:eastAsia="zh-CN"/>
        </w:rPr>
        <w:t xml:space="preserve">Furthermore </w:t>
      </w:r>
      <w:r w:rsidR="00E74E16">
        <w:rPr>
          <w:lang w:val="en-GB" w:eastAsia="zh-CN"/>
        </w:rPr>
        <w:t xml:space="preserve">the CN could configure a backoff timer in the UE during the join procedure, when a UE joins a large multicast group. </w:t>
      </w:r>
      <w:r w:rsidR="00B646A2">
        <w:rPr>
          <w:lang w:val="en-GB" w:eastAsia="zh-CN"/>
        </w:rPr>
        <w:t xml:space="preserve">But these ideas require further discussion and </w:t>
      </w:r>
      <w:r w:rsidR="00E35F5D">
        <w:rPr>
          <w:lang w:val="en-GB" w:eastAsia="zh-CN"/>
        </w:rPr>
        <w:t>it does not seem straightforward to find an efficient solution for this problem</w:t>
      </w:r>
      <w:r w:rsidR="0075289D">
        <w:rPr>
          <w:lang w:val="en-GB" w:eastAsia="zh-CN"/>
        </w:rPr>
        <w:t xml:space="preserve">. </w:t>
      </w:r>
      <w:r w:rsidR="00C10700">
        <w:rPr>
          <w:lang w:val="en-GB" w:eastAsia="zh-CN"/>
        </w:rPr>
        <w:t>A s</w:t>
      </w:r>
      <w:r w:rsidR="0075289D">
        <w:rPr>
          <w:lang w:val="en-GB" w:eastAsia="zh-CN"/>
        </w:rPr>
        <w:t xml:space="preserve">impler but less efficient solution is to </w:t>
      </w:r>
      <w:r w:rsidR="00C10700">
        <w:rPr>
          <w:lang w:val="en-GB" w:eastAsia="zh-CN"/>
        </w:rPr>
        <w:t>pre-</w:t>
      </w:r>
      <w:r w:rsidR="0075289D">
        <w:rPr>
          <w:lang w:val="en-GB" w:eastAsia="zh-CN"/>
        </w:rPr>
        <w:t>configure additional PRACH resources when MBS is deployed in the cell.</w:t>
      </w:r>
    </w:p>
    <w:p w14:paraId="44351B36" w14:textId="00665998" w:rsidR="00BC626A" w:rsidRDefault="00BC626A" w:rsidP="00AB7331">
      <w:pPr>
        <w:rPr>
          <w:lang w:val="en-GB" w:eastAsia="zh-CN"/>
        </w:rPr>
      </w:pPr>
      <w:r>
        <w:rPr>
          <w:lang w:val="en-GB" w:eastAsia="zh-CN"/>
        </w:rPr>
        <w:t>Perhaps</w:t>
      </w:r>
      <w:r w:rsidR="009C05C8">
        <w:rPr>
          <w:lang w:val="en-GB" w:eastAsia="zh-CN"/>
        </w:rPr>
        <w:t xml:space="preserve"> enhancements can be discussed further, but these enhancements will never be able to solve the problem fundamentally</w:t>
      </w:r>
      <w:r w:rsidR="004A5E3F">
        <w:rPr>
          <w:lang w:val="en-GB" w:eastAsia="zh-CN"/>
        </w:rPr>
        <w:t>: the larger the group the longer it will take before the last UE has entered connected mode. Perhaps</w:t>
      </w:r>
      <w:r>
        <w:rPr>
          <w:lang w:val="en-GB" w:eastAsia="zh-CN"/>
        </w:rPr>
        <w:t xml:space="preserve"> the </w:t>
      </w:r>
      <w:r w:rsidR="003B7B3A">
        <w:rPr>
          <w:lang w:val="en-GB" w:eastAsia="zh-CN"/>
        </w:rPr>
        <w:t>random access can be coordinated to some exten</w:t>
      </w:r>
      <w:r w:rsidR="00E8768D">
        <w:rPr>
          <w:lang w:val="en-GB" w:eastAsia="zh-CN"/>
        </w:rPr>
        <w:t>t</w:t>
      </w:r>
      <w:r w:rsidR="003B7B3A">
        <w:rPr>
          <w:lang w:val="en-GB" w:eastAsia="zh-CN"/>
        </w:rPr>
        <w:t xml:space="preserve">, </w:t>
      </w:r>
      <w:r w:rsidR="004A5E3F">
        <w:rPr>
          <w:lang w:val="en-GB" w:eastAsia="zh-CN"/>
        </w:rPr>
        <w:t>but the group</w:t>
      </w:r>
      <w:r w:rsidR="003B7B3A">
        <w:rPr>
          <w:lang w:val="en-GB" w:eastAsia="zh-CN"/>
        </w:rPr>
        <w:t xml:space="preserve"> access latency cannot be controlle</w:t>
      </w:r>
      <w:r w:rsidR="004A5E3F">
        <w:rPr>
          <w:lang w:val="en-GB" w:eastAsia="zh-CN"/>
        </w:rPr>
        <w:t xml:space="preserve">d: </w:t>
      </w:r>
    </w:p>
    <w:p w14:paraId="2A0B2C49" w14:textId="2FCDE912" w:rsidR="003B7B3A" w:rsidRDefault="003B7B3A" w:rsidP="003B7B3A">
      <w:pPr>
        <w:rPr>
          <w:lang w:val="en-GB" w:eastAsia="zh-CN"/>
        </w:rPr>
      </w:pPr>
      <w:r w:rsidRPr="003558EA">
        <w:rPr>
          <w:b/>
          <w:bCs/>
          <w:lang w:val="en-GB" w:eastAsia="zh-CN"/>
        </w:rPr>
        <w:t xml:space="preserve">Observation </w:t>
      </w:r>
      <w:r w:rsidR="003F40CA">
        <w:rPr>
          <w:b/>
          <w:bCs/>
          <w:lang w:val="en-GB" w:eastAsia="zh-CN"/>
        </w:rPr>
        <w:t>1</w:t>
      </w:r>
      <w:r w:rsidR="00486D44">
        <w:rPr>
          <w:b/>
          <w:bCs/>
          <w:lang w:val="en-GB" w:eastAsia="zh-CN"/>
        </w:rPr>
        <w:t>1</w:t>
      </w:r>
      <w:r>
        <w:rPr>
          <w:lang w:val="en-GB" w:eastAsia="zh-CN"/>
        </w:rPr>
        <w:t xml:space="preserve">:  </w:t>
      </w:r>
      <w:r w:rsidR="00A952B8">
        <w:rPr>
          <w:lang w:val="en-GB" w:eastAsia="zh-CN"/>
        </w:rPr>
        <w:t xml:space="preserve">The access latency for all </w:t>
      </w:r>
      <w:r w:rsidR="00F967AD">
        <w:rPr>
          <w:lang w:val="en-GB" w:eastAsia="zh-CN"/>
        </w:rPr>
        <w:t xml:space="preserve">the </w:t>
      </w:r>
      <w:r w:rsidR="00A952B8">
        <w:rPr>
          <w:lang w:val="en-GB" w:eastAsia="zh-CN"/>
        </w:rPr>
        <w:t>UEs in the group cannot be controlled/guaranteed</w:t>
      </w:r>
      <w:r>
        <w:rPr>
          <w:lang w:val="en-GB" w:eastAsia="zh-CN"/>
        </w:rPr>
        <w:t>.</w:t>
      </w:r>
    </w:p>
    <w:p w14:paraId="0347B7CD" w14:textId="3E85578E" w:rsidR="003B7B3A" w:rsidRDefault="003C2752" w:rsidP="00AB7331">
      <w:pPr>
        <w:rPr>
          <w:lang w:val="en-GB" w:eastAsia="zh-CN"/>
        </w:rPr>
      </w:pPr>
      <w:r>
        <w:rPr>
          <w:lang w:val="en-GB" w:eastAsia="zh-CN"/>
        </w:rPr>
        <w:t xml:space="preserve">The CN has knowledge about the multicast group size, and </w:t>
      </w:r>
      <w:r w:rsidR="00F84961">
        <w:rPr>
          <w:lang w:val="en-GB" w:eastAsia="zh-CN"/>
        </w:rPr>
        <w:t xml:space="preserve">the CN </w:t>
      </w:r>
      <w:r>
        <w:rPr>
          <w:lang w:val="en-GB" w:eastAsia="zh-CN"/>
        </w:rPr>
        <w:t xml:space="preserve">could potentially notify session start well in advance in case </w:t>
      </w:r>
      <w:r w:rsidR="00F84961">
        <w:rPr>
          <w:lang w:val="en-GB" w:eastAsia="zh-CN"/>
        </w:rPr>
        <w:t>the group is large</w:t>
      </w:r>
      <w:r>
        <w:rPr>
          <w:lang w:val="en-GB" w:eastAsia="zh-CN"/>
        </w:rPr>
        <w:t xml:space="preserve">. This would not necessarily </w:t>
      </w:r>
      <w:r w:rsidR="00882EDA">
        <w:rPr>
          <w:lang w:val="en-GB" w:eastAsia="zh-CN"/>
        </w:rPr>
        <w:t>prevent PRACH congestion, but it may allow enough time for all</w:t>
      </w:r>
      <w:r w:rsidR="003C0A9A">
        <w:rPr>
          <w:lang w:val="en-GB" w:eastAsia="zh-CN"/>
        </w:rPr>
        <w:t xml:space="preserve"> the</w:t>
      </w:r>
      <w:r w:rsidR="00882EDA">
        <w:rPr>
          <w:lang w:val="en-GB" w:eastAsia="zh-CN"/>
        </w:rPr>
        <w:t xml:space="preserve"> UEs to enter connected mode, before multicast transmission starts: </w:t>
      </w:r>
    </w:p>
    <w:p w14:paraId="1465E91E" w14:textId="5C9A5BC1" w:rsidR="003B7B3A" w:rsidRDefault="00882EDA" w:rsidP="00AB7331">
      <w:pPr>
        <w:rPr>
          <w:lang w:val="en-GB" w:eastAsia="zh-CN"/>
        </w:rPr>
      </w:pPr>
      <w:r w:rsidRPr="003558EA">
        <w:rPr>
          <w:b/>
          <w:bCs/>
          <w:lang w:val="en-GB" w:eastAsia="zh-CN"/>
        </w:rPr>
        <w:t xml:space="preserve">Observation </w:t>
      </w:r>
      <w:r w:rsidR="003F40CA">
        <w:rPr>
          <w:b/>
          <w:bCs/>
          <w:lang w:val="en-GB" w:eastAsia="zh-CN"/>
        </w:rPr>
        <w:t>1</w:t>
      </w:r>
      <w:r w:rsidR="00486D44">
        <w:rPr>
          <w:b/>
          <w:bCs/>
          <w:lang w:val="en-GB" w:eastAsia="zh-CN"/>
        </w:rPr>
        <w:t>2</w:t>
      </w:r>
      <w:r>
        <w:rPr>
          <w:lang w:val="en-GB" w:eastAsia="zh-CN"/>
        </w:rPr>
        <w:t xml:space="preserve">:  CN should allow sufficient </w:t>
      </w:r>
      <w:r w:rsidR="00501F38">
        <w:rPr>
          <w:lang w:val="en-GB" w:eastAsia="zh-CN"/>
        </w:rPr>
        <w:t xml:space="preserve">time between signalling start of multicast session start and start of multicast data transmissions.  </w:t>
      </w:r>
    </w:p>
    <w:p w14:paraId="02D35243" w14:textId="45043563" w:rsidR="0075289D" w:rsidRDefault="003C0A9A" w:rsidP="003C0A9A">
      <w:pPr>
        <w:ind w:right="-279"/>
        <w:rPr>
          <w:lang w:val="en-GB" w:eastAsia="zh-CN"/>
        </w:rPr>
      </w:pPr>
      <w:r>
        <w:rPr>
          <w:lang w:val="en-GB" w:eastAsia="zh-CN"/>
        </w:rPr>
        <w:t>It is important to note that p</w:t>
      </w:r>
      <w:r w:rsidR="003343D8">
        <w:rPr>
          <w:lang w:val="en-GB" w:eastAsia="zh-CN"/>
        </w:rPr>
        <w:t>otential PRACH congestion during multicast session start can also be avoided:</w:t>
      </w:r>
    </w:p>
    <w:p w14:paraId="5772EC97" w14:textId="5B12B545" w:rsidR="003343D8" w:rsidRDefault="003343D8" w:rsidP="0048545A">
      <w:pPr>
        <w:pStyle w:val="ListParagraph"/>
        <w:numPr>
          <w:ilvl w:val="0"/>
          <w:numId w:val="10"/>
        </w:numPr>
        <w:rPr>
          <w:lang w:val="en-GB" w:eastAsia="zh-CN"/>
        </w:rPr>
      </w:pPr>
      <w:r>
        <w:rPr>
          <w:lang w:val="en-GB" w:eastAsia="zh-CN"/>
        </w:rPr>
        <w:t xml:space="preserve">When the UE joins </w:t>
      </w:r>
      <w:r w:rsidR="005F11D0">
        <w:rPr>
          <w:lang w:val="en-GB" w:eastAsia="zh-CN"/>
        </w:rPr>
        <w:t>a multicast session the UE is not released until the session starts or the UE leaves the session</w:t>
      </w:r>
      <w:r w:rsidR="00935EC3">
        <w:rPr>
          <w:lang w:val="en-GB" w:eastAsia="zh-CN"/>
        </w:rPr>
        <w:t xml:space="preserve">. </w:t>
      </w:r>
      <w:r w:rsidR="008261B3">
        <w:rPr>
          <w:lang w:val="en-GB" w:eastAsia="zh-CN"/>
        </w:rPr>
        <w:t>Alternatively the</w:t>
      </w:r>
      <w:r w:rsidR="00935EC3">
        <w:rPr>
          <w:lang w:val="en-GB" w:eastAsia="zh-CN"/>
        </w:rPr>
        <w:t xml:space="preserve"> gNB </w:t>
      </w:r>
      <w:r w:rsidR="00DD6809">
        <w:rPr>
          <w:lang w:val="en-GB" w:eastAsia="zh-CN"/>
        </w:rPr>
        <w:t>only</w:t>
      </w:r>
      <w:r w:rsidR="00935EC3">
        <w:rPr>
          <w:lang w:val="en-GB" w:eastAsia="zh-CN"/>
        </w:rPr>
        <w:t xml:space="preserve"> releases a limited number of UEs to idle/inactive. </w:t>
      </w:r>
    </w:p>
    <w:p w14:paraId="456974B4" w14:textId="55202B40" w:rsidR="005F11D0" w:rsidRDefault="005F11D0" w:rsidP="0048545A">
      <w:pPr>
        <w:pStyle w:val="ListParagraph"/>
        <w:numPr>
          <w:ilvl w:val="0"/>
          <w:numId w:val="10"/>
        </w:numPr>
        <w:rPr>
          <w:lang w:val="en-GB" w:eastAsia="zh-CN"/>
        </w:rPr>
      </w:pPr>
      <w:r>
        <w:rPr>
          <w:lang w:val="en-GB" w:eastAsia="zh-CN"/>
        </w:rPr>
        <w:t>The UE is not released when the multicast session is deactivated or when there is data-inactivity</w:t>
      </w:r>
      <w:r w:rsidR="008261B3">
        <w:rPr>
          <w:lang w:val="en-GB" w:eastAsia="zh-CN"/>
        </w:rPr>
        <w:t>,</w:t>
      </w:r>
      <w:r w:rsidR="00912795">
        <w:rPr>
          <w:lang w:val="en-GB" w:eastAsia="zh-CN"/>
        </w:rPr>
        <w:t xml:space="preserve"> until the UE leaves the session</w:t>
      </w:r>
      <w:r w:rsidR="000A7749">
        <w:rPr>
          <w:lang w:val="en-GB" w:eastAsia="zh-CN"/>
        </w:rPr>
        <w:t xml:space="preserve"> or the session is stopped.</w:t>
      </w:r>
    </w:p>
    <w:p w14:paraId="10D007AC" w14:textId="1678618F" w:rsidR="00AE0007" w:rsidRDefault="00912795" w:rsidP="005F11D0">
      <w:pPr>
        <w:rPr>
          <w:lang w:val="en-GB" w:eastAsia="zh-CN"/>
        </w:rPr>
      </w:pPr>
      <w:r>
        <w:rPr>
          <w:lang w:val="en-GB" w:eastAsia="zh-CN"/>
        </w:rPr>
        <w:t>For MCPTT this might be an acceptable solution where emphasis is on reliability</w:t>
      </w:r>
      <w:r w:rsidR="008261B3">
        <w:rPr>
          <w:lang w:val="en-GB" w:eastAsia="zh-CN"/>
        </w:rPr>
        <w:t xml:space="preserve"> and availability</w:t>
      </w:r>
      <w:r w:rsidR="00AE0007">
        <w:rPr>
          <w:lang w:val="en-GB" w:eastAsia="zh-CN"/>
        </w:rPr>
        <w:t xml:space="preserve">: </w:t>
      </w:r>
    </w:p>
    <w:p w14:paraId="462C0658" w14:textId="47AE3F01" w:rsidR="00AE0007" w:rsidRDefault="00AE0007" w:rsidP="005F11D0">
      <w:pPr>
        <w:rPr>
          <w:lang w:val="en-GB" w:eastAsia="zh-CN"/>
        </w:rPr>
      </w:pPr>
      <w:r w:rsidRPr="00AE0007">
        <w:rPr>
          <w:b/>
          <w:bCs/>
          <w:lang w:val="en-GB" w:eastAsia="zh-CN"/>
        </w:rPr>
        <w:t xml:space="preserve">Observation </w:t>
      </w:r>
      <w:r w:rsidR="003F40CA">
        <w:rPr>
          <w:b/>
          <w:bCs/>
          <w:lang w:val="en-GB" w:eastAsia="zh-CN"/>
        </w:rPr>
        <w:t>1</w:t>
      </w:r>
      <w:r w:rsidR="00486D44">
        <w:rPr>
          <w:b/>
          <w:bCs/>
          <w:lang w:val="en-GB" w:eastAsia="zh-CN"/>
        </w:rPr>
        <w:t>3</w:t>
      </w:r>
      <w:r>
        <w:rPr>
          <w:lang w:val="en-GB" w:eastAsia="zh-CN"/>
        </w:rPr>
        <w:t xml:space="preserve">: PRACH congestion during multicast session start can be avoided by keeping </w:t>
      </w:r>
      <w:r w:rsidR="000F24DC">
        <w:rPr>
          <w:lang w:val="en-GB" w:eastAsia="zh-CN"/>
        </w:rPr>
        <w:t xml:space="preserve">(most of) </w:t>
      </w:r>
      <w:r>
        <w:rPr>
          <w:lang w:val="en-GB" w:eastAsia="zh-CN"/>
        </w:rPr>
        <w:t>the UE</w:t>
      </w:r>
      <w:r w:rsidR="000F24DC">
        <w:rPr>
          <w:lang w:val="en-GB" w:eastAsia="zh-CN"/>
        </w:rPr>
        <w:t>s</w:t>
      </w:r>
      <w:r>
        <w:rPr>
          <w:lang w:val="en-GB" w:eastAsia="zh-CN"/>
        </w:rPr>
        <w:t xml:space="preserve"> in connected mode after the Join procedure</w:t>
      </w:r>
      <w:r w:rsidR="000A7749">
        <w:rPr>
          <w:lang w:val="en-GB" w:eastAsia="zh-CN"/>
        </w:rPr>
        <w:t xml:space="preserve"> until the session stops or the UE leaves the session. </w:t>
      </w:r>
    </w:p>
    <w:p w14:paraId="18A58DA0" w14:textId="01CB539A" w:rsidR="005D3B76" w:rsidRDefault="005D3B76" w:rsidP="005D3B76">
      <w:pPr>
        <w:rPr>
          <w:lang w:val="en-GB" w:eastAsia="zh-CN"/>
        </w:rPr>
      </w:pPr>
      <w:r>
        <w:rPr>
          <w:lang w:val="en-GB" w:eastAsia="zh-CN"/>
        </w:rPr>
        <w:t>It is not clear if PRACH enhancements are required for MBS in Rel-17</w:t>
      </w:r>
      <w:r w:rsidR="000F24DC">
        <w:rPr>
          <w:lang w:val="en-GB" w:eastAsia="zh-CN"/>
        </w:rPr>
        <w:t>. F</w:t>
      </w:r>
      <w:r w:rsidR="00355EB5">
        <w:rPr>
          <w:lang w:val="en-GB" w:eastAsia="zh-CN"/>
        </w:rPr>
        <w:t>urthermore PRACH enhancements add to the</w:t>
      </w:r>
      <w:r w:rsidR="002F0C4D">
        <w:rPr>
          <w:lang w:val="en-GB" w:eastAsia="zh-CN"/>
        </w:rPr>
        <w:t xml:space="preserve"> specification complexity (</w:t>
      </w:r>
      <w:r w:rsidR="0031505A">
        <w:rPr>
          <w:lang w:val="en-GB" w:eastAsia="zh-CN"/>
        </w:rPr>
        <w:t xml:space="preserve">e.g. with </w:t>
      </w:r>
      <w:r w:rsidR="002F0C4D">
        <w:rPr>
          <w:lang w:val="en-GB" w:eastAsia="zh-CN"/>
        </w:rPr>
        <w:t>4-step</w:t>
      </w:r>
      <w:r w:rsidR="0031505A">
        <w:rPr>
          <w:lang w:val="en-GB" w:eastAsia="zh-CN"/>
        </w:rPr>
        <w:t xml:space="preserve"> and</w:t>
      </w:r>
      <w:r w:rsidR="002F0C4D">
        <w:rPr>
          <w:lang w:val="en-GB" w:eastAsia="zh-CN"/>
        </w:rPr>
        <w:t xml:space="preserve"> 2-step RACH)</w:t>
      </w:r>
      <w:r>
        <w:rPr>
          <w:lang w:val="en-GB" w:eastAsia="zh-CN"/>
        </w:rPr>
        <w:t xml:space="preserve">. </w:t>
      </w:r>
      <w:r w:rsidR="0031505A">
        <w:rPr>
          <w:lang w:val="en-GB" w:eastAsia="zh-CN"/>
        </w:rPr>
        <w:t>I</w:t>
      </w:r>
      <w:r>
        <w:rPr>
          <w:lang w:val="en-GB" w:eastAsia="zh-CN"/>
        </w:rPr>
        <w:t>n case PRACH enhancements are considered, then they should be discussed in the broader context of RACH partitioning for Rel-17 features [5]</w:t>
      </w:r>
      <w:r w:rsidR="006E2E09">
        <w:rPr>
          <w:lang w:val="en-GB" w:eastAsia="zh-CN"/>
        </w:rPr>
        <w:t xml:space="preserve">. The main purpose of the RACH partitioning is to enable an indication in MSG1 which type of UEs is accessing, which is not needed for MBS. But </w:t>
      </w:r>
      <w:r w:rsidR="00E94C67">
        <w:rPr>
          <w:lang w:val="en-GB" w:eastAsia="zh-CN"/>
        </w:rPr>
        <w:t>the RACH partitioning may influence the available resources for MBS</w:t>
      </w:r>
      <w:r w:rsidR="00A43C3E">
        <w:rPr>
          <w:lang w:val="en-GB" w:eastAsia="zh-CN"/>
        </w:rPr>
        <w:t>. It can be also be evaluated further if there is potential PRACH congestion for other use cases/features</w:t>
      </w:r>
      <w:r w:rsidR="002243E8">
        <w:rPr>
          <w:lang w:val="en-GB" w:eastAsia="zh-CN"/>
        </w:rPr>
        <w:t xml:space="preserve"> (e.g. for ETWS it has been observed that </w:t>
      </w:r>
      <w:r w:rsidR="00E301F5">
        <w:rPr>
          <w:lang w:val="en-GB" w:eastAsia="zh-CN"/>
        </w:rPr>
        <w:t>mobiles</w:t>
      </w:r>
      <w:r w:rsidR="002243E8">
        <w:rPr>
          <w:lang w:val="en-GB" w:eastAsia="zh-CN"/>
        </w:rPr>
        <w:t xml:space="preserve"> receiving a warning try to connect and sync): </w:t>
      </w:r>
    </w:p>
    <w:p w14:paraId="2236FA16" w14:textId="77777777" w:rsidR="005D3B76" w:rsidRDefault="005D3B76" w:rsidP="005D3B76">
      <w:pPr>
        <w:rPr>
          <w:lang w:val="en-GB" w:eastAsia="zh-CN"/>
        </w:rPr>
      </w:pPr>
      <w:r w:rsidRPr="00403BE6">
        <w:rPr>
          <w:b/>
          <w:bCs/>
          <w:lang w:val="en-GB" w:eastAsia="zh-CN"/>
        </w:rPr>
        <w:t xml:space="preserve">Proposal </w:t>
      </w:r>
      <w:r>
        <w:rPr>
          <w:b/>
          <w:bCs/>
          <w:lang w:val="en-GB" w:eastAsia="zh-CN"/>
        </w:rPr>
        <w:t>4</w:t>
      </w:r>
      <w:r>
        <w:rPr>
          <w:lang w:val="en-GB" w:eastAsia="zh-CN"/>
        </w:rPr>
        <w:t xml:space="preserve">: In case PRACH enhancements are discussed for MBS; they should be discussed in the broader context of RACH partitioning for Rel-17 features. </w:t>
      </w:r>
    </w:p>
    <w:p w14:paraId="13022D09" w14:textId="200D5BA9" w:rsidR="00E574BC" w:rsidRDefault="00E574BC" w:rsidP="00E574BC">
      <w:pPr>
        <w:pStyle w:val="Heading2"/>
      </w:pPr>
      <w:r>
        <w:lastRenderedPageBreak/>
        <w:t>RRC reconfiguration</w:t>
      </w:r>
    </w:p>
    <w:p w14:paraId="10109BF5" w14:textId="17B63E81" w:rsidR="008F45A7" w:rsidRDefault="000B2BA0" w:rsidP="003A719F">
      <w:pPr>
        <w:rPr>
          <w:lang w:val="en-GB" w:eastAsia="zh-CN"/>
        </w:rPr>
      </w:pPr>
      <w:r>
        <w:rPr>
          <w:lang w:val="en-GB" w:eastAsia="zh-CN"/>
        </w:rPr>
        <w:t xml:space="preserve">RAN2 agreed that </w:t>
      </w:r>
      <w:r w:rsidRPr="000B2BA0">
        <w:rPr>
          <w:i/>
          <w:iCs/>
          <w:lang w:val="en-GB" w:eastAsia="zh-CN"/>
        </w:rPr>
        <w:t>RRCReconfiguration</w:t>
      </w:r>
      <w:r>
        <w:rPr>
          <w:lang w:val="en-GB" w:eastAsia="zh-CN"/>
        </w:rPr>
        <w:t xml:space="preserve"> is used to configure an </w:t>
      </w:r>
      <w:r w:rsidR="00906F4E">
        <w:rPr>
          <w:lang w:val="en-GB" w:eastAsia="zh-CN"/>
        </w:rPr>
        <w:t>MRB</w:t>
      </w:r>
      <w:r>
        <w:rPr>
          <w:lang w:val="en-GB" w:eastAsia="zh-CN"/>
        </w:rPr>
        <w:t xml:space="preserve"> for the UEs in connected mode that are interested to receive </w:t>
      </w:r>
      <w:r w:rsidR="00D47489">
        <w:rPr>
          <w:lang w:val="en-GB" w:eastAsia="zh-CN"/>
        </w:rPr>
        <w:t xml:space="preserve">the multicast session that is about to start. This applies to the multicast UEs that </w:t>
      </w:r>
      <w:r w:rsidR="00E301F5">
        <w:rPr>
          <w:lang w:val="en-GB" w:eastAsia="zh-CN"/>
        </w:rPr>
        <w:t>are</w:t>
      </w:r>
      <w:r w:rsidR="00D47489">
        <w:rPr>
          <w:lang w:val="en-GB" w:eastAsia="zh-CN"/>
        </w:rPr>
        <w:t xml:space="preserve"> already in connected mode, but also </w:t>
      </w:r>
      <w:r w:rsidR="00AF0F2B">
        <w:rPr>
          <w:lang w:val="en-GB" w:eastAsia="zh-CN"/>
        </w:rPr>
        <w:t>for the multicast</w:t>
      </w:r>
      <w:r w:rsidR="00D47489">
        <w:rPr>
          <w:lang w:val="en-GB" w:eastAsia="zh-CN"/>
        </w:rPr>
        <w:t xml:space="preserve"> UEs </w:t>
      </w:r>
      <w:r w:rsidR="00AF0F2B">
        <w:rPr>
          <w:lang w:val="en-GB" w:eastAsia="zh-CN"/>
        </w:rPr>
        <w:t>in idle/inactive mode that enter connected mode after paging</w:t>
      </w:r>
      <w:r w:rsidR="00D5024F">
        <w:rPr>
          <w:lang w:val="en-GB" w:eastAsia="zh-CN"/>
        </w:rPr>
        <w:t xml:space="preserve">. Furthermore </w:t>
      </w:r>
      <w:r w:rsidR="008F45A7">
        <w:rPr>
          <w:lang w:val="en-GB" w:eastAsia="zh-CN"/>
        </w:rPr>
        <w:t xml:space="preserve">RAN2 agreed that </w:t>
      </w:r>
      <w:r w:rsidR="00606994">
        <w:rPr>
          <w:lang w:val="en-GB" w:eastAsia="zh-CN"/>
        </w:rPr>
        <w:t>group notification is not used in connected mode.</w:t>
      </w:r>
    </w:p>
    <w:p w14:paraId="3257A0B0" w14:textId="5CD2B64F" w:rsidR="00606994" w:rsidRDefault="00EE77F4" w:rsidP="003A719F">
      <w:pPr>
        <w:rPr>
          <w:lang w:val="en-GB" w:eastAsia="zh-CN"/>
        </w:rPr>
      </w:pPr>
      <w:r>
        <w:rPr>
          <w:lang w:val="en-GB" w:eastAsia="zh-CN"/>
        </w:rPr>
        <w:t xml:space="preserve">In case the session starts much later after the UEs have joined the session, </w:t>
      </w:r>
      <w:r w:rsidR="00D5024F">
        <w:rPr>
          <w:lang w:val="en-GB" w:eastAsia="zh-CN"/>
        </w:rPr>
        <w:t>then</w:t>
      </w:r>
      <w:r>
        <w:rPr>
          <w:lang w:val="en-GB" w:eastAsia="zh-CN"/>
        </w:rPr>
        <w:t xml:space="preserve"> most of the UEs are </w:t>
      </w:r>
      <w:r w:rsidR="00D5024F">
        <w:rPr>
          <w:lang w:val="en-GB" w:eastAsia="zh-CN"/>
        </w:rPr>
        <w:t>in</w:t>
      </w:r>
      <w:r>
        <w:rPr>
          <w:lang w:val="en-GB" w:eastAsia="zh-CN"/>
        </w:rPr>
        <w:t xml:space="preserve"> idle/inactive</w:t>
      </w:r>
      <w:r w:rsidR="00D5024F">
        <w:rPr>
          <w:lang w:val="en-GB" w:eastAsia="zh-CN"/>
        </w:rPr>
        <w:t xml:space="preserve">. And </w:t>
      </w:r>
      <w:r>
        <w:rPr>
          <w:lang w:val="en-GB" w:eastAsia="zh-CN"/>
        </w:rPr>
        <w:t xml:space="preserve">most likely </w:t>
      </w:r>
      <w:r w:rsidR="00236F33">
        <w:rPr>
          <w:lang w:val="en-GB" w:eastAsia="zh-CN"/>
        </w:rPr>
        <w:t xml:space="preserve">the UEs in idle/inactive mode experience paging and access delay, before they </w:t>
      </w:r>
      <w:r w:rsidR="00D5024F">
        <w:rPr>
          <w:lang w:val="en-GB" w:eastAsia="zh-CN"/>
        </w:rPr>
        <w:t>need to be reconfigured in connected mode</w:t>
      </w:r>
      <w:r w:rsidR="0079069A">
        <w:rPr>
          <w:lang w:val="en-GB" w:eastAsia="zh-CN"/>
        </w:rPr>
        <w:t>, i.e. paging/access may throttle the need to reconfigure.</w:t>
      </w:r>
      <w:r w:rsidR="00BF5E95">
        <w:rPr>
          <w:lang w:val="en-GB" w:eastAsia="zh-CN"/>
        </w:rPr>
        <w:t xml:space="preserve"> </w:t>
      </w:r>
      <w:r w:rsidR="00374860">
        <w:rPr>
          <w:lang w:val="en-GB" w:eastAsia="zh-CN"/>
        </w:rPr>
        <w:t>But when the UEs are kept in connected after</w:t>
      </w:r>
      <w:r w:rsidR="0042476B">
        <w:rPr>
          <w:lang w:val="en-GB" w:eastAsia="zh-CN"/>
        </w:rPr>
        <w:t xml:space="preserve"> the</w:t>
      </w:r>
      <w:r w:rsidR="00374860">
        <w:rPr>
          <w:lang w:val="en-GB" w:eastAsia="zh-CN"/>
        </w:rPr>
        <w:t xml:space="preserve"> join</w:t>
      </w:r>
      <w:r w:rsidR="0042476B">
        <w:rPr>
          <w:lang w:val="en-GB" w:eastAsia="zh-CN"/>
        </w:rPr>
        <w:t xml:space="preserve"> procedure then </w:t>
      </w:r>
      <w:r w:rsidR="00374860">
        <w:rPr>
          <w:lang w:val="en-GB" w:eastAsia="zh-CN"/>
        </w:rPr>
        <w:t>a "massive reconfiguration" may be required when the session start</w:t>
      </w:r>
      <w:r w:rsidR="001D3894">
        <w:rPr>
          <w:lang w:val="en-GB" w:eastAsia="zh-CN"/>
        </w:rPr>
        <w:t xml:space="preserve">s: </w:t>
      </w:r>
    </w:p>
    <w:p w14:paraId="4D5A1CF3" w14:textId="37B2DF7B" w:rsidR="00374860" w:rsidRDefault="00374860" w:rsidP="00374860">
      <w:pPr>
        <w:rPr>
          <w:lang w:val="en-GB" w:eastAsia="zh-CN"/>
        </w:rPr>
      </w:pPr>
      <w:r w:rsidRPr="00AF0F2B">
        <w:rPr>
          <w:b/>
          <w:bCs/>
          <w:lang w:val="en-GB" w:eastAsia="zh-CN"/>
        </w:rPr>
        <w:t xml:space="preserve">Observation </w:t>
      </w:r>
      <w:r w:rsidR="003F40CA">
        <w:rPr>
          <w:b/>
          <w:bCs/>
          <w:lang w:val="en-GB" w:eastAsia="zh-CN"/>
        </w:rPr>
        <w:t>1</w:t>
      </w:r>
      <w:r w:rsidR="00486D44">
        <w:rPr>
          <w:b/>
          <w:bCs/>
          <w:lang w:val="en-GB" w:eastAsia="zh-CN"/>
        </w:rPr>
        <w:t>4</w:t>
      </w:r>
      <w:r>
        <w:rPr>
          <w:lang w:val="en-GB" w:eastAsia="zh-CN"/>
        </w:rPr>
        <w:t xml:space="preserve">: There can be a large group of UEs in connected mode that needs to be reconfigured instantaneously when the multicast session starts. </w:t>
      </w:r>
    </w:p>
    <w:p w14:paraId="0276804A" w14:textId="32F40F9A" w:rsidR="001D3894" w:rsidRDefault="00C82125" w:rsidP="00374860">
      <w:pPr>
        <w:rPr>
          <w:lang w:val="en-GB" w:eastAsia="zh-CN"/>
        </w:rPr>
      </w:pPr>
      <w:r>
        <w:rPr>
          <w:lang w:val="en-GB" w:eastAsia="zh-CN"/>
        </w:rPr>
        <w:t>The MCCH</w:t>
      </w:r>
      <w:r w:rsidR="001D69DC">
        <w:rPr>
          <w:lang w:val="en-GB" w:eastAsia="zh-CN"/>
        </w:rPr>
        <w:t xml:space="preserve"> concept</w:t>
      </w:r>
      <w:r>
        <w:rPr>
          <w:lang w:val="en-GB" w:eastAsia="zh-CN"/>
        </w:rPr>
        <w:t>, which is basically a ping followed by a</w:t>
      </w:r>
      <w:r w:rsidR="0048545A">
        <w:rPr>
          <w:lang w:val="en-GB" w:eastAsia="zh-CN"/>
        </w:rPr>
        <w:t xml:space="preserve"> common</w:t>
      </w:r>
      <w:r>
        <w:rPr>
          <w:lang w:val="en-GB" w:eastAsia="zh-CN"/>
        </w:rPr>
        <w:t xml:space="preserve"> RRC message, could </w:t>
      </w:r>
      <w:r w:rsidR="0048545A">
        <w:rPr>
          <w:lang w:val="en-GB" w:eastAsia="zh-CN"/>
        </w:rPr>
        <w:t xml:space="preserve">be considered further for </w:t>
      </w:r>
      <w:r w:rsidR="001D69DC">
        <w:rPr>
          <w:lang w:val="en-GB" w:eastAsia="zh-CN"/>
        </w:rPr>
        <w:t>"massive RRC reconfiguration"</w:t>
      </w:r>
      <w:r w:rsidR="0048545A">
        <w:rPr>
          <w:lang w:val="en-GB" w:eastAsia="zh-CN"/>
        </w:rPr>
        <w:t xml:space="preserve">. </w:t>
      </w:r>
      <w:r w:rsidR="00BF5E95">
        <w:rPr>
          <w:lang w:val="en-GB" w:eastAsia="zh-CN"/>
        </w:rPr>
        <w:t xml:space="preserve">Potential security risk may need to be evaluated. </w:t>
      </w:r>
      <w:r w:rsidR="00DB4176">
        <w:rPr>
          <w:lang w:val="en-GB" w:eastAsia="zh-CN"/>
        </w:rPr>
        <w:t>These</w:t>
      </w:r>
      <w:r w:rsidR="001D69DC">
        <w:rPr>
          <w:lang w:val="en-GB" w:eastAsia="zh-CN"/>
        </w:rPr>
        <w:t xml:space="preserve"> enhancement can </w:t>
      </w:r>
      <w:r w:rsidR="00A66EDA">
        <w:rPr>
          <w:lang w:val="en-GB" w:eastAsia="zh-CN"/>
        </w:rPr>
        <w:t>be</w:t>
      </w:r>
      <w:r w:rsidR="001D69DC">
        <w:rPr>
          <w:lang w:val="en-GB" w:eastAsia="zh-CN"/>
        </w:rPr>
        <w:t xml:space="preserve"> considered</w:t>
      </w:r>
      <w:r w:rsidR="00C06535">
        <w:rPr>
          <w:lang w:val="en-GB" w:eastAsia="zh-CN"/>
        </w:rPr>
        <w:t xml:space="preserve"> in a later release, when needed: </w:t>
      </w:r>
    </w:p>
    <w:p w14:paraId="2FEDFF3D" w14:textId="6BDA8680" w:rsidR="00C06535" w:rsidRDefault="00C06535" w:rsidP="00374860">
      <w:pPr>
        <w:rPr>
          <w:lang w:val="en-GB" w:eastAsia="zh-CN"/>
        </w:rPr>
      </w:pPr>
      <w:r w:rsidRPr="00AF0F2B">
        <w:rPr>
          <w:b/>
          <w:bCs/>
          <w:lang w:val="en-GB" w:eastAsia="zh-CN"/>
        </w:rPr>
        <w:t xml:space="preserve">Observation </w:t>
      </w:r>
      <w:r w:rsidR="003F40CA">
        <w:rPr>
          <w:b/>
          <w:bCs/>
          <w:lang w:val="en-GB" w:eastAsia="zh-CN"/>
        </w:rPr>
        <w:t>1</w:t>
      </w:r>
      <w:r w:rsidR="00486D44">
        <w:rPr>
          <w:b/>
          <w:bCs/>
          <w:lang w:val="en-GB" w:eastAsia="zh-CN"/>
        </w:rPr>
        <w:t>5</w:t>
      </w:r>
      <w:r>
        <w:rPr>
          <w:lang w:val="en-GB" w:eastAsia="zh-CN"/>
        </w:rPr>
        <w:t xml:space="preserve">: RAN2 can consider </w:t>
      </w:r>
      <w:r w:rsidR="00C82125">
        <w:rPr>
          <w:lang w:val="en-GB" w:eastAsia="zh-CN"/>
        </w:rPr>
        <w:t>group notification in connected mode in a later release</w:t>
      </w:r>
      <w:r w:rsidR="00A66EDA">
        <w:rPr>
          <w:lang w:val="en-GB" w:eastAsia="zh-CN"/>
        </w:rPr>
        <w:t>.</w:t>
      </w:r>
    </w:p>
    <w:p w14:paraId="5E650D32" w14:textId="77777777" w:rsidR="009D725A" w:rsidRDefault="009D725A" w:rsidP="009D725A">
      <w:pPr>
        <w:pStyle w:val="Heading1"/>
        <w:jc w:val="both"/>
      </w:pPr>
      <w:bookmarkStart w:id="4" w:name="_Toc242573360"/>
      <w:r>
        <w:t>Summary</w:t>
      </w:r>
      <w:bookmarkEnd w:id="4"/>
    </w:p>
    <w:p w14:paraId="65B81F03" w14:textId="213C8C6A" w:rsidR="001659F2" w:rsidRDefault="001659F2" w:rsidP="001659F2">
      <w:bookmarkStart w:id="5" w:name="_Toc242573361"/>
      <w:r>
        <w:t xml:space="preserve">RAN2 is kindly asked to </w:t>
      </w:r>
      <w:r w:rsidR="00910638">
        <w:t xml:space="preserve">discuss </w:t>
      </w:r>
      <w:r w:rsidR="003F40CA">
        <w:t>congestion during multicast session start</w:t>
      </w:r>
      <w:r>
        <w:t xml:space="preserve">: </w:t>
      </w:r>
    </w:p>
    <w:p w14:paraId="2EEB2A7D" w14:textId="77777777" w:rsidR="00CB219F" w:rsidRDefault="00CB219F" w:rsidP="00CB219F">
      <w:pPr>
        <w:pStyle w:val="Heading2"/>
      </w:pPr>
      <w:r>
        <w:t>Notification</w:t>
      </w:r>
    </w:p>
    <w:p w14:paraId="6EDF3551" w14:textId="77777777" w:rsidR="00CB219F" w:rsidRDefault="00CB219F" w:rsidP="00CB219F">
      <w:pPr>
        <w:rPr>
          <w:lang w:val="en-GB" w:eastAsia="zh-CN"/>
        </w:rPr>
      </w:pPr>
      <w:r w:rsidRPr="00903BEB">
        <w:rPr>
          <w:b/>
          <w:bCs/>
          <w:lang w:val="en-GB" w:eastAsia="zh-CN"/>
        </w:rPr>
        <w:t xml:space="preserve">Observation </w:t>
      </w:r>
      <w:r>
        <w:rPr>
          <w:b/>
          <w:bCs/>
          <w:lang w:val="en-GB" w:eastAsia="zh-CN"/>
        </w:rPr>
        <w:t>1</w:t>
      </w:r>
      <w:r>
        <w:rPr>
          <w:lang w:val="en-GB" w:eastAsia="zh-CN"/>
        </w:rPr>
        <w:t xml:space="preserve">: It is less costly to re-use paging for multicast instead of introducing a new channel. </w:t>
      </w:r>
    </w:p>
    <w:p w14:paraId="10DA463D" w14:textId="77777777" w:rsidR="00CB219F" w:rsidRDefault="00CB219F" w:rsidP="00CB219F">
      <w:pPr>
        <w:rPr>
          <w:lang w:val="en-GB" w:eastAsia="zh-CN"/>
        </w:rPr>
      </w:pPr>
      <w:r w:rsidRPr="00903BEB">
        <w:rPr>
          <w:b/>
          <w:bCs/>
          <w:lang w:val="en-GB" w:eastAsia="zh-CN"/>
        </w:rPr>
        <w:t xml:space="preserve">Observation </w:t>
      </w:r>
      <w:r>
        <w:rPr>
          <w:b/>
          <w:bCs/>
          <w:lang w:val="en-GB" w:eastAsia="zh-CN"/>
        </w:rPr>
        <w:t>2</w:t>
      </w:r>
      <w:r>
        <w:rPr>
          <w:lang w:val="en-GB" w:eastAsia="zh-CN"/>
        </w:rPr>
        <w:t>: The UE may benefit from power saving enhancements with paging PCCH (e.g. PEI, UE grouping, CSS), and is not required to monitor MCCH in addition to PCCH.</w:t>
      </w:r>
    </w:p>
    <w:p w14:paraId="4C0764A3" w14:textId="77777777" w:rsidR="00CB219F" w:rsidRDefault="00CB219F" w:rsidP="00CB219F">
      <w:pPr>
        <w:rPr>
          <w:lang w:val="en-GB" w:eastAsia="zh-CN"/>
        </w:rPr>
      </w:pPr>
      <w:r>
        <w:rPr>
          <w:b/>
          <w:bCs/>
          <w:lang w:val="en-GB" w:eastAsia="zh-CN"/>
        </w:rPr>
        <w:t>Proposal</w:t>
      </w:r>
      <w:r w:rsidRPr="00903BEB">
        <w:rPr>
          <w:b/>
          <w:bCs/>
          <w:lang w:val="en-GB" w:eastAsia="zh-CN"/>
        </w:rPr>
        <w:t xml:space="preserve"> </w:t>
      </w:r>
      <w:r>
        <w:rPr>
          <w:b/>
          <w:bCs/>
          <w:lang w:val="en-GB" w:eastAsia="zh-CN"/>
        </w:rPr>
        <w:t>1</w:t>
      </w:r>
      <w:r>
        <w:rPr>
          <w:lang w:val="en-GB" w:eastAsia="zh-CN"/>
        </w:rPr>
        <w:t>: PCCH is used for group paging.</w:t>
      </w:r>
    </w:p>
    <w:p w14:paraId="4EEFEEE0" w14:textId="77777777" w:rsidR="00CB219F" w:rsidRDefault="00CB219F" w:rsidP="00CB219F">
      <w:pPr>
        <w:rPr>
          <w:lang w:val="en-GB" w:eastAsia="zh-CN"/>
        </w:rPr>
      </w:pPr>
      <w:r w:rsidRPr="00903BEB">
        <w:rPr>
          <w:b/>
          <w:bCs/>
          <w:lang w:val="en-GB" w:eastAsia="zh-CN"/>
        </w:rPr>
        <w:t xml:space="preserve">Observation </w:t>
      </w:r>
      <w:r>
        <w:rPr>
          <w:b/>
          <w:bCs/>
          <w:lang w:val="en-GB" w:eastAsia="zh-CN"/>
        </w:rPr>
        <w:t>3</w:t>
      </w:r>
      <w:r>
        <w:rPr>
          <w:lang w:val="en-GB" w:eastAsia="zh-CN"/>
        </w:rPr>
        <w:t>: MBS is not necessarily deployed based on subscriber densities or subscriber usage, but some nodes in the network may or may not support MBS.</w:t>
      </w:r>
    </w:p>
    <w:p w14:paraId="0D67929B" w14:textId="77777777" w:rsidR="00CB219F" w:rsidRDefault="00CB219F" w:rsidP="00CB219F">
      <w:pPr>
        <w:rPr>
          <w:lang w:val="en-GB" w:eastAsia="zh-CN"/>
        </w:rPr>
      </w:pPr>
      <w:r w:rsidRPr="00903BEB">
        <w:rPr>
          <w:b/>
          <w:bCs/>
          <w:lang w:val="en-GB" w:eastAsia="zh-CN"/>
        </w:rPr>
        <w:t xml:space="preserve">Observation </w:t>
      </w:r>
      <w:r>
        <w:rPr>
          <w:b/>
          <w:bCs/>
          <w:lang w:val="en-GB" w:eastAsia="zh-CN"/>
        </w:rPr>
        <w:t>4</w:t>
      </w:r>
      <w:r>
        <w:rPr>
          <w:lang w:val="en-GB" w:eastAsia="zh-CN"/>
        </w:rPr>
        <w:t>: There could be an MCPTT emergency in a cell not supporting MBS.</w:t>
      </w:r>
    </w:p>
    <w:p w14:paraId="371A3059" w14:textId="77777777" w:rsidR="00CB219F" w:rsidRDefault="00CB219F" w:rsidP="00CB219F">
      <w:pPr>
        <w:rPr>
          <w:lang w:val="en-GB" w:eastAsia="zh-CN"/>
        </w:rPr>
      </w:pPr>
      <w:r w:rsidRPr="00903BEB">
        <w:rPr>
          <w:b/>
          <w:bCs/>
          <w:lang w:val="en-GB" w:eastAsia="zh-CN"/>
        </w:rPr>
        <w:t xml:space="preserve">Observation </w:t>
      </w:r>
      <w:r>
        <w:rPr>
          <w:b/>
          <w:bCs/>
          <w:lang w:val="en-GB" w:eastAsia="zh-CN"/>
        </w:rPr>
        <w:t>5</w:t>
      </w:r>
      <w:r>
        <w:rPr>
          <w:lang w:val="en-GB" w:eastAsia="zh-CN"/>
        </w:rPr>
        <w:t>: A non-supporting node may experience paging congestion similar as a supporting node.</w:t>
      </w:r>
    </w:p>
    <w:p w14:paraId="3EE1D33A" w14:textId="77777777" w:rsidR="00CB219F" w:rsidRDefault="00CB219F" w:rsidP="00CB219F">
      <w:pPr>
        <w:rPr>
          <w:lang w:val="en-GB" w:eastAsia="zh-CN"/>
        </w:rPr>
      </w:pPr>
      <w:r w:rsidRPr="00903BEB">
        <w:rPr>
          <w:b/>
          <w:bCs/>
          <w:lang w:val="en-GB" w:eastAsia="zh-CN"/>
        </w:rPr>
        <w:t xml:space="preserve">Observation </w:t>
      </w:r>
      <w:r>
        <w:rPr>
          <w:b/>
          <w:bCs/>
          <w:lang w:val="en-GB" w:eastAsia="zh-CN"/>
        </w:rPr>
        <w:t>6</w:t>
      </w:r>
      <w:r>
        <w:rPr>
          <w:lang w:val="en-GB" w:eastAsia="zh-CN"/>
        </w:rPr>
        <w:t>: A non-supporting node may experience PRACH congestion similar as a supporting node.</w:t>
      </w:r>
    </w:p>
    <w:p w14:paraId="2938A476" w14:textId="77777777" w:rsidR="00CB219F" w:rsidRDefault="00CB219F" w:rsidP="00CB219F">
      <w:pPr>
        <w:rPr>
          <w:lang w:val="en-GB" w:eastAsia="zh-CN"/>
        </w:rPr>
      </w:pPr>
      <w:r w:rsidRPr="00903BEB">
        <w:rPr>
          <w:b/>
          <w:bCs/>
          <w:lang w:val="en-GB" w:eastAsia="zh-CN"/>
        </w:rPr>
        <w:t xml:space="preserve">Observation </w:t>
      </w:r>
      <w:r>
        <w:rPr>
          <w:b/>
          <w:bCs/>
          <w:lang w:val="en-GB" w:eastAsia="zh-CN"/>
        </w:rPr>
        <w:t>7</w:t>
      </w:r>
      <w:r>
        <w:rPr>
          <w:lang w:val="en-GB" w:eastAsia="zh-CN"/>
        </w:rPr>
        <w:t xml:space="preserve">: The capacity on a non-supporting node is not reduced when PTP is used for MBS, but a non-supporting node does experience new challenges with paging and PRACH. </w:t>
      </w:r>
    </w:p>
    <w:p w14:paraId="035612F8" w14:textId="77777777" w:rsidR="00CB219F" w:rsidRDefault="00CB219F" w:rsidP="00CB219F">
      <w:pPr>
        <w:rPr>
          <w:lang w:val="en-GB" w:eastAsia="zh-CN"/>
        </w:rPr>
      </w:pPr>
      <w:r w:rsidRPr="00903BEB">
        <w:rPr>
          <w:b/>
          <w:bCs/>
          <w:lang w:val="en-GB" w:eastAsia="zh-CN"/>
        </w:rPr>
        <w:t xml:space="preserve">Observation </w:t>
      </w:r>
      <w:r>
        <w:rPr>
          <w:b/>
          <w:bCs/>
          <w:lang w:val="en-GB" w:eastAsia="zh-CN"/>
        </w:rPr>
        <w:t>8</w:t>
      </w:r>
      <w:r>
        <w:rPr>
          <w:lang w:val="en-GB" w:eastAsia="zh-CN"/>
        </w:rPr>
        <w:t xml:space="preserve">: It is beneficial to reduce paging load on non-supporting node, also when PRACH congestion is experienced on non-supporting nodes. </w:t>
      </w:r>
    </w:p>
    <w:p w14:paraId="18227941" w14:textId="77777777" w:rsidR="00CB219F" w:rsidRDefault="00CB219F" w:rsidP="00CB219F">
      <w:pPr>
        <w:rPr>
          <w:lang w:val="en-GB" w:eastAsia="zh-CN"/>
        </w:rPr>
      </w:pPr>
      <w:r w:rsidRPr="003A109E">
        <w:rPr>
          <w:b/>
          <w:bCs/>
          <w:lang w:val="en-GB" w:eastAsia="zh-CN"/>
        </w:rPr>
        <w:t xml:space="preserve">Proposal </w:t>
      </w:r>
      <w:r>
        <w:rPr>
          <w:b/>
          <w:bCs/>
          <w:lang w:val="en-GB" w:eastAsia="zh-CN"/>
        </w:rPr>
        <w:t>2</w:t>
      </w:r>
      <w:r>
        <w:rPr>
          <w:lang w:val="en-GB" w:eastAsia="zh-CN"/>
        </w:rPr>
        <w:t>: Use group 5G S-MTSI for group notification on both supporting and non-supporting nodes.</w:t>
      </w:r>
    </w:p>
    <w:p w14:paraId="1DE1645A" w14:textId="77777777" w:rsidR="00CB219F" w:rsidRPr="00EC22FF" w:rsidRDefault="00CB219F" w:rsidP="00CB219F">
      <w:pPr>
        <w:rPr>
          <w:lang w:val="en-GB" w:eastAsia="zh-CN"/>
        </w:rPr>
      </w:pPr>
      <w:r w:rsidRPr="006704AF">
        <w:rPr>
          <w:b/>
          <w:bCs/>
          <w:lang w:val="en-GB" w:eastAsia="zh-CN"/>
        </w:rPr>
        <w:t xml:space="preserve">Proposal </w:t>
      </w:r>
      <w:r>
        <w:rPr>
          <w:b/>
          <w:bCs/>
          <w:lang w:val="en-GB" w:eastAsia="zh-CN"/>
        </w:rPr>
        <w:t>3</w:t>
      </w:r>
      <w:r>
        <w:rPr>
          <w:lang w:val="en-GB" w:eastAsia="zh-CN"/>
        </w:rPr>
        <w:t xml:space="preserve">. The group ID is used as the UE identify for Paging. </w:t>
      </w:r>
    </w:p>
    <w:p w14:paraId="6AD3A0B7" w14:textId="77777777" w:rsidR="00CB219F" w:rsidRDefault="00CB219F" w:rsidP="00CB219F">
      <w:pPr>
        <w:pStyle w:val="Heading2"/>
      </w:pPr>
      <w:r>
        <w:lastRenderedPageBreak/>
        <w:t>PRACH access</w:t>
      </w:r>
    </w:p>
    <w:p w14:paraId="146B6D96" w14:textId="77777777" w:rsidR="00CB219F" w:rsidRDefault="00CB219F" w:rsidP="00CB219F">
      <w:pPr>
        <w:rPr>
          <w:lang w:val="en-GB" w:eastAsia="zh-CN"/>
        </w:rPr>
      </w:pPr>
      <w:r w:rsidRPr="00903BEB">
        <w:rPr>
          <w:b/>
          <w:bCs/>
          <w:lang w:val="en-GB" w:eastAsia="zh-CN"/>
        </w:rPr>
        <w:t xml:space="preserve">Observation </w:t>
      </w:r>
      <w:r>
        <w:rPr>
          <w:b/>
          <w:bCs/>
          <w:lang w:val="en-GB" w:eastAsia="zh-CN"/>
        </w:rPr>
        <w:t>9</w:t>
      </w:r>
      <w:r>
        <w:rPr>
          <w:lang w:val="en-GB" w:eastAsia="zh-CN"/>
        </w:rPr>
        <w:t>: PRACH congestion may happen when either group or unicast PO is used to notify session start.</w:t>
      </w:r>
    </w:p>
    <w:p w14:paraId="2A2CE911" w14:textId="77777777" w:rsidR="00CB219F" w:rsidRDefault="00CB219F" w:rsidP="00CB219F">
      <w:pPr>
        <w:rPr>
          <w:lang w:val="en-GB" w:eastAsia="zh-CN"/>
        </w:rPr>
      </w:pPr>
      <w:r w:rsidRPr="003558EA">
        <w:rPr>
          <w:b/>
          <w:bCs/>
          <w:lang w:val="en-GB" w:eastAsia="zh-CN"/>
        </w:rPr>
        <w:t xml:space="preserve">Observation </w:t>
      </w:r>
      <w:r>
        <w:rPr>
          <w:b/>
          <w:bCs/>
          <w:lang w:val="en-GB" w:eastAsia="zh-CN"/>
        </w:rPr>
        <w:t>10</w:t>
      </w:r>
      <w:r>
        <w:rPr>
          <w:lang w:val="en-GB" w:eastAsia="zh-CN"/>
        </w:rPr>
        <w:t>: The gNB does not know how many UEs will try to access when the session starts.</w:t>
      </w:r>
    </w:p>
    <w:p w14:paraId="18404420" w14:textId="77777777" w:rsidR="00CB219F" w:rsidRDefault="00CB219F" w:rsidP="00CB219F">
      <w:pPr>
        <w:rPr>
          <w:lang w:val="en-GB" w:eastAsia="zh-CN"/>
        </w:rPr>
      </w:pPr>
      <w:r w:rsidRPr="003558EA">
        <w:rPr>
          <w:b/>
          <w:bCs/>
          <w:lang w:val="en-GB" w:eastAsia="zh-CN"/>
        </w:rPr>
        <w:t xml:space="preserve">Observation </w:t>
      </w:r>
      <w:r>
        <w:rPr>
          <w:b/>
          <w:bCs/>
          <w:lang w:val="en-GB" w:eastAsia="zh-CN"/>
        </w:rPr>
        <w:t>11</w:t>
      </w:r>
      <w:r>
        <w:rPr>
          <w:lang w:val="en-GB" w:eastAsia="zh-CN"/>
        </w:rPr>
        <w:t>:  The access latency for all the UEs in the group cannot be controlled/guaranteed.</w:t>
      </w:r>
    </w:p>
    <w:p w14:paraId="424B39FB" w14:textId="77777777" w:rsidR="00CB219F" w:rsidRDefault="00CB219F" w:rsidP="00CB219F">
      <w:pPr>
        <w:rPr>
          <w:lang w:val="en-GB" w:eastAsia="zh-CN"/>
        </w:rPr>
      </w:pPr>
      <w:r w:rsidRPr="003558EA">
        <w:rPr>
          <w:b/>
          <w:bCs/>
          <w:lang w:val="en-GB" w:eastAsia="zh-CN"/>
        </w:rPr>
        <w:t xml:space="preserve">Observation </w:t>
      </w:r>
      <w:r>
        <w:rPr>
          <w:b/>
          <w:bCs/>
          <w:lang w:val="en-GB" w:eastAsia="zh-CN"/>
        </w:rPr>
        <w:t>12</w:t>
      </w:r>
      <w:r>
        <w:rPr>
          <w:lang w:val="en-GB" w:eastAsia="zh-CN"/>
        </w:rPr>
        <w:t xml:space="preserve">:  CN should allow sufficient time between signalling start of multicast session start and start of multicast data transmissions.  </w:t>
      </w:r>
    </w:p>
    <w:p w14:paraId="0A6AD978" w14:textId="77777777" w:rsidR="00CB219F" w:rsidRDefault="00CB219F" w:rsidP="00CB219F">
      <w:pPr>
        <w:rPr>
          <w:lang w:val="en-GB" w:eastAsia="zh-CN"/>
        </w:rPr>
      </w:pPr>
      <w:r w:rsidRPr="00AE0007">
        <w:rPr>
          <w:b/>
          <w:bCs/>
          <w:lang w:val="en-GB" w:eastAsia="zh-CN"/>
        </w:rPr>
        <w:t xml:space="preserve">Observation </w:t>
      </w:r>
      <w:r>
        <w:rPr>
          <w:b/>
          <w:bCs/>
          <w:lang w:val="en-GB" w:eastAsia="zh-CN"/>
        </w:rPr>
        <w:t>13</w:t>
      </w:r>
      <w:r>
        <w:rPr>
          <w:lang w:val="en-GB" w:eastAsia="zh-CN"/>
        </w:rPr>
        <w:t xml:space="preserve">: PRACH congestion during multicast session start can be avoided by keeping (most of) the UEs in connected mode after the Join procedure until the session stops or the UE leaves the session. </w:t>
      </w:r>
    </w:p>
    <w:p w14:paraId="7ADB119D" w14:textId="77777777" w:rsidR="00CB219F" w:rsidRDefault="00CB219F" w:rsidP="00CB219F">
      <w:pPr>
        <w:rPr>
          <w:lang w:val="en-GB" w:eastAsia="zh-CN"/>
        </w:rPr>
      </w:pPr>
      <w:r w:rsidRPr="00403BE6">
        <w:rPr>
          <w:b/>
          <w:bCs/>
          <w:lang w:val="en-GB" w:eastAsia="zh-CN"/>
        </w:rPr>
        <w:t xml:space="preserve">Proposal </w:t>
      </w:r>
      <w:r>
        <w:rPr>
          <w:b/>
          <w:bCs/>
          <w:lang w:val="en-GB" w:eastAsia="zh-CN"/>
        </w:rPr>
        <w:t>4</w:t>
      </w:r>
      <w:r>
        <w:rPr>
          <w:lang w:val="en-GB" w:eastAsia="zh-CN"/>
        </w:rPr>
        <w:t xml:space="preserve">: In case PRACH enhancements are discussed for MBS; they should be discussed in the broader context of RACH partitioning for Rel-17 features. </w:t>
      </w:r>
    </w:p>
    <w:p w14:paraId="413FA16E" w14:textId="77777777" w:rsidR="00CB219F" w:rsidRDefault="00CB219F" w:rsidP="00CB219F">
      <w:pPr>
        <w:pStyle w:val="Heading2"/>
      </w:pPr>
      <w:r>
        <w:t>RRC reconfiguration</w:t>
      </w:r>
    </w:p>
    <w:p w14:paraId="0FAFC5E7" w14:textId="77777777" w:rsidR="00CB219F" w:rsidRDefault="00CB219F" w:rsidP="00CB219F">
      <w:pPr>
        <w:rPr>
          <w:lang w:val="en-GB" w:eastAsia="zh-CN"/>
        </w:rPr>
      </w:pPr>
      <w:r w:rsidRPr="00AF0F2B">
        <w:rPr>
          <w:b/>
          <w:bCs/>
          <w:lang w:val="en-GB" w:eastAsia="zh-CN"/>
        </w:rPr>
        <w:t xml:space="preserve">Observation </w:t>
      </w:r>
      <w:r>
        <w:rPr>
          <w:b/>
          <w:bCs/>
          <w:lang w:val="en-GB" w:eastAsia="zh-CN"/>
        </w:rPr>
        <w:t>14</w:t>
      </w:r>
      <w:r>
        <w:rPr>
          <w:lang w:val="en-GB" w:eastAsia="zh-CN"/>
        </w:rPr>
        <w:t xml:space="preserve">: There can be a large group of UEs in connected mode that needs to be reconfigured instantaneously when the multicast session starts. </w:t>
      </w:r>
    </w:p>
    <w:p w14:paraId="0FE503F7" w14:textId="77777777" w:rsidR="00CB219F" w:rsidRDefault="00CB219F" w:rsidP="00CB219F">
      <w:pPr>
        <w:rPr>
          <w:lang w:val="en-GB" w:eastAsia="zh-CN"/>
        </w:rPr>
      </w:pPr>
      <w:r w:rsidRPr="00AF0F2B">
        <w:rPr>
          <w:b/>
          <w:bCs/>
          <w:lang w:val="en-GB" w:eastAsia="zh-CN"/>
        </w:rPr>
        <w:t xml:space="preserve">Observation </w:t>
      </w:r>
      <w:r>
        <w:rPr>
          <w:b/>
          <w:bCs/>
          <w:lang w:val="en-GB" w:eastAsia="zh-CN"/>
        </w:rPr>
        <w:t>15</w:t>
      </w:r>
      <w:r>
        <w:rPr>
          <w:lang w:val="en-GB" w:eastAsia="zh-CN"/>
        </w:rPr>
        <w:t>: RAN2 can consider group notification in connected mode in a later release.</w:t>
      </w:r>
    </w:p>
    <w:p w14:paraId="5A15FD36" w14:textId="77777777" w:rsidR="009D725A" w:rsidRDefault="009D725A" w:rsidP="009D725A">
      <w:pPr>
        <w:pStyle w:val="Heading1"/>
        <w:rPr>
          <w:noProof/>
        </w:rPr>
      </w:pPr>
      <w:r>
        <w:rPr>
          <w:noProof/>
        </w:rPr>
        <w:t>References</w:t>
      </w:r>
      <w:bookmarkEnd w:id="5"/>
    </w:p>
    <w:p w14:paraId="2005FAA6" w14:textId="34F1A121" w:rsidR="00E07E01" w:rsidRPr="00802EFE" w:rsidRDefault="00F04044"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E07E01">
          <w:rPr>
            <w:rStyle w:val="Hyperlink"/>
            <w:rFonts w:cs="Arial"/>
            <w:sz w:val="16"/>
            <w:szCs w:val="16"/>
            <w:lang w:val="de-DE"/>
          </w:rPr>
          <w:t>R2-2104</w:t>
        </w:r>
        <w:r w:rsidR="00E07E01">
          <w:rPr>
            <w:rStyle w:val="Hyperlink"/>
            <w:rFonts w:cs="Arial"/>
            <w:sz w:val="16"/>
            <w:szCs w:val="16"/>
            <w:lang w:val="de-DE"/>
          </w:rPr>
          <w:t>5</w:t>
        </w:r>
        <w:r w:rsidR="00E07E01">
          <w:rPr>
            <w:rStyle w:val="Hyperlink"/>
            <w:rFonts w:cs="Arial"/>
            <w:sz w:val="16"/>
            <w:szCs w:val="16"/>
            <w:lang w:val="de-DE"/>
          </w:rPr>
          <w:t>77</w:t>
        </w:r>
      </w:hyperlink>
      <w:r w:rsidR="00E07E01">
        <w:rPr>
          <w:rFonts w:cs="Arial"/>
          <w:sz w:val="16"/>
          <w:szCs w:val="16"/>
          <w:lang w:val="de-DE"/>
        </w:rPr>
        <w:t xml:space="preserve">, </w:t>
      </w:r>
      <w:r w:rsidR="00E07E01" w:rsidRPr="00E07E01">
        <w:rPr>
          <w:rFonts w:cs="Arial"/>
          <w:i/>
          <w:iCs/>
          <w:sz w:val="16"/>
          <w:szCs w:val="16"/>
          <w:lang w:val="de-DE"/>
        </w:rPr>
        <w:t>[</w:t>
      </w:r>
      <w:r w:rsidR="00E07E01" w:rsidRPr="00802EFE">
        <w:rPr>
          <w:rFonts w:cs="Arial"/>
          <w:i/>
          <w:iCs/>
          <w:sz w:val="16"/>
          <w:szCs w:val="16"/>
          <w:lang w:val="de-DE"/>
        </w:rPr>
        <w:t>AT113bis-e][031][MBS17] MBS session activation</w:t>
      </w:r>
      <w:r w:rsidR="00E07E01" w:rsidRPr="00802EFE">
        <w:rPr>
          <w:rFonts w:cs="Arial"/>
          <w:sz w:val="16"/>
          <w:szCs w:val="16"/>
          <w:lang w:val="de-DE"/>
        </w:rPr>
        <w:t>, Nokia, report, RAN2#113bis-e</w:t>
      </w:r>
    </w:p>
    <w:p w14:paraId="34BF4C0D" w14:textId="44252698" w:rsidR="00E07E01" w:rsidRPr="00802EFE" w:rsidRDefault="00F04044"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4D071B" w:rsidRPr="00802EFE">
          <w:rPr>
            <w:rStyle w:val="Hyperlink"/>
            <w:rFonts w:cs="Arial"/>
            <w:sz w:val="16"/>
            <w:szCs w:val="16"/>
            <w:lang w:val="de-DE"/>
          </w:rPr>
          <w:t>R2-21</w:t>
        </w:r>
        <w:r w:rsidR="004D071B" w:rsidRPr="00802EFE">
          <w:rPr>
            <w:rStyle w:val="Hyperlink"/>
            <w:rFonts w:cs="Arial"/>
            <w:sz w:val="16"/>
            <w:szCs w:val="16"/>
            <w:lang w:val="de-DE"/>
          </w:rPr>
          <w:t>0</w:t>
        </w:r>
        <w:r w:rsidR="004D071B" w:rsidRPr="00802EFE">
          <w:rPr>
            <w:rStyle w:val="Hyperlink"/>
            <w:rFonts w:cs="Arial"/>
            <w:sz w:val="16"/>
            <w:szCs w:val="16"/>
            <w:lang w:val="de-DE"/>
          </w:rPr>
          <w:t>4655</w:t>
        </w:r>
      </w:hyperlink>
      <w:r w:rsidR="004D071B" w:rsidRPr="00802EFE">
        <w:rPr>
          <w:rFonts w:cs="Arial"/>
          <w:sz w:val="16"/>
          <w:szCs w:val="16"/>
          <w:lang w:val="de-DE"/>
        </w:rPr>
        <w:t xml:space="preserve">, </w:t>
      </w:r>
      <w:r w:rsidR="004D071B" w:rsidRPr="00802EFE">
        <w:rPr>
          <w:rFonts w:cs="Arial"/>
          <w:i/>
          <w:iCs/>
          <w:sz w:val="16"/>
          <w:szCs w:val="16"/>
          <w:lang w:val="de-DE"/>
        </w:rPr>
        <w:t>Reply LS on 5MBS progress and issues to address</w:t>
      </w:r>
      <w:r w:rsidR="004D071B" w:rsidRPr="00802EFE">
        <w:rPr>
          <w:rFonts w:cs="Arial"/>
          <w:sz w:val="16"/>
          <w:szCs w:val="16"/>
          <w:lang w:val="de-DE"/>
        </w:rPr>
        <w:t>, Huawei, LS out, To: SA2, RAN3</w:t>
      </w:r>
      <w:r w:rsidR="00442665" w:rsidRPr="00802EFE">
        <w:rPr>
          <w:rFonts w:cs="Arial"/>
          <w:sz w:val="16"/>
          <w:szCs w:val="16"/>
          <w:lang w:val="de-DE"/>
        </w:rPr>
        <w:t>, RAN2#113bis-e</w:t>
      </w:r>
    </w:p>
    <w:p w14:paraId="60467174" w14:textId="7CE66D2F" w:rsidR="0035353E" w:rsidRPr="00802EFE" w:rsidRDefault="00C4599E"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Pr="00C4599E">
          <w:rPr>
            <w:rStyle w:val="Hyperlink"/>
            <w:rFonts w:cs="Arial"/>
            <w:sz w:val="16"/>
            <w:szCs w:val="16"/>
            <w:lang w:val="de-DE"/>
          </w:rPr>
          <w:t>R3-212092</w:t>
        </w:r>
      </w:hyperlink>
      <w:r w:rsidR="0035353E" w:rsidRPr="00802EFE">
        <w:rPr>
          <w:rFonts w:cs="Arial"/>
          <w:sz w:val="16"/>
          <w:szCs w:val="16"/>
          <w:lang w:val="de-DE"/>
        </w:rPr>
        <w:t xml:space="preserve">, </w:t>
      </w:r>
      <w:r w:rsidR="0035353E" w:rsidRPr="00802EFE">
        <w:rPr>
          <w:rFonts w:cs="Arial"/>
          <w:i/>
          <w:iCs/>
          <w:sz w:val="16"/>
          <w:szCs w:val="16"/>
          <w:lang w:val="de-DE"/>
        </w:rPr>
        <w:t>Discussion on the current status in SA2 and RAN2</w:t>
      </w:r>
      <w:r w:rsidR="0035353E" w:rsidRPr="00802EFE">
        <w:rPr>
          <w:rFonts w:cs="Arial"/>
          <w:sz w:val="16"/>
          <w:szCs w:val="16"/>
          <w:lang w:val="de-DE"/>
        </w:rPr>
        <w:t>, Ericsson, DISC, RAN3#112-e</w:t>
      </w:r>
    </w:p>
    <w:p w14:paraId="01B9370D" w14:textId="72940F3B" w:rsidR="003D531E" w:rsidRDefault="00F04044"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3D531E" w:rsidRPr="00802EFE">
          <w:rPr>
            <w:rStyle w:val="Hyperlink"/>
            <w:rFonts w:cs="Arial"/>
            <w:sz w:val="16"/>
            <w:szCs w:val="16"/>
            <w:lang w:val="de-DE"/>
          </w:rPr>
          <w:t>S2-2103</w:t>
        </w:r>
        <w:r w:rsidR="003D531E" w:rsidRPr="00802EFE">
          <w:rPr>
            <w:rStyle w:val="Hyperlink"/>
            <w:rFonts w:cs="Arial"/>
            <w:sz w:val="16"/>
            <w:szCs w:val="16"/>
            <w:lang w:val="de-DE"/>
          </w:rPr>
          <w:t>9</w:t>
        </w:r>
        <w:r w:rsidR="003D531E" w:rsidRPr="00802EFE">
          <w:rPr>
            <w:rStyle w:val="Hyperlink"/>
            <w:rFonts w:cs="Arial"/>
            <w:sz w:val="16"/>
            <w:szCs w:val="16"/>
            <w:lang w:val="de-DE"/>
          </w:rPr>
          <w:t>47</w:t>
        </w:r>
      </w:hyperlink>
      <w:r w:rsidR="003D531E" w:rsidRPr="00802EFE">
        <w:rPr>
          <w:rFonts w:cs="Arial"/>
          <w:sz w:val="16"/>
          <w:szCs w:val="16"/>
          <w:lang w:val="de-DE"/>
        </w:rPr>
        <w:t xml:space="preserve">, </w:t>
      </w:r>
      <w:r w:rsidR="003D531E" w:rsidRPr="00802EFE">
        <w:rPr>
          <w:rFonts w:cs="Arial"/>
          <w:i/>
          <w:iCs/>
          <w:sz w:val="16"/>
          <w:szCs w:val="16"/>
          <w:lang w:val="de-DE"/>
        </w:rPr>
        <w:t>Update [4.1] Potential issue</w:t>
      </w:r>
      <w:r w:rsidR="003D531E" w:rsidRPr="00151DA5">
        <w:rPr>
          <w:rFonts w:cs="Arial"/>
          <w:i/>
          <w:iCs/>
          <w:sz w:val="16"/>
          <w:szCs w:val="16"/>
          <w:lang w:val="de-DE"/>
        </w:rPr>
        <w:t xml:space="preserve"> of Individual MBS traffic delivery and its Mitigation</w:t>
      </w:r>
      <w:r w:rsidR="003D531E" w:rsidRPr="003D531E">
        <w:rPr>
          <w:rFonts w:cs="Arial"/>
          <w:sz w:val="16"/>
          <w:szCs w:val="16"/>
          <w:lang w:val="de-DE"/>
        </w:rPr>
        <w:t xml:space="preserve">, Ericssion, DISC, SA2#145-e </w:t>
      </w:r>
    </w:p>
    <w:p w14:paraId="623CF579" w14:textId="77777777" w:rsidR="005830E4" w:rsidRPr="002165AB" w:rsidRDefault="005830E4" w:rsidP="005830E4">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Pr="00151DA5">
          <w:rPr>
            <w:rStyle w:val="Hyperlink"/>
            <w:rFonts w:cs="Arial"/>
            <w:sz w:val="16"/>
            <w:szCs w:val="16"/>
            <w:lang w:val="de-DE"/>
          </w:rPr>
          <w:t>R2-21</w:t>
        </w:r>
        <w:r w:rsidRPr="00151DA5">
          <w:rPr>
            <w:rStyle w:val="Hyperlink"/>
            <w:rFonts w:cs="Arial"/>
            <w:sz w:val="16"/>
            <w:szCs w:val="16"/>
            <w:lang w:val="de-DE"/>
          </w:rPr>
          <w:t>0</w:t>
        </w:r>
        <w:r w:rsidRPr="00151DA5">
          <w:rPr>
            <w:rStyle w:val="Hyperlink"/>
            <w:rFonts w:cs="Arial"/>
            <w:sz w:val="16"/>
            <w:szCs w:val="16"/>
            <w:lang w:val="de-DE"/>
          </w:rPr>
          <w:t>4933</w:t>
        </w:r>
      </w:hyperlink>
      <w:r w:rsidRPr="002165AB">
        <w:rPr>
          <w:rFonts w:cs="Arial"/>
          <w:sz w:val="16"/>
          <w:szCs w:val="16"/>
          <w:lang w:val="de-DE"/>
        </w:rPr>
        <w:t xml:space="preserve">, </w:t>
      </w:r>
      <w:r w:rsidRPr="002165AB">
        <w:rPr>
          <w:rFonts w:cs="Arial"/>
          <w:i/>
          <w:iCs/>
          <w:sz w:val="16"/>
          <w:szCs w:val="16"/>
          <w:lang w:val="de-DE"/>
        </w:rPr>
        <w:t>RACH partitioning for Rel-17 features</w:t>
      </w:r>
      <w:r w:rsidRPr="002165AB">
        <w:rPr>
          <w:rFonts w:cs="Arial"/>
          <w:sz w:val="16"/>
          <w:szCs w:val="16"/>
          <w:lang w:val="de-DE"/>
        </w:rPr>
        <w:t>, Ericsson, RAN2#114-e, May 2021</w:t>
      </w:r>
    </w:p>
    <w:p w14:paraId="12779B51" w14:textId="3EA6B7B6" w:rsidR="00C71215" w:rsidRPr="00F40300" w:rsidRDefault="00C71215" w:rsidP="00F40300">
      <w:pPr>
        <w:rPr>
          <w:lang w:val="en-GB" w:eastAsia="zh-CN"/>
        </w:rPr>
      </w:pPr>
    </w:p>
    <w:sectPr w:rsidR="00C71215" w:rsidRPr="00F40300"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045FBD" w:rsidRDefault="00045FBD">
      <w:r>
        <w:separator/>
      </w:r>
    </w:p>
  </w:endnote>
  <w:endnote w:type="continuationSeparator" w:id="0">
    <w:p w14:paraId="739CA84C" w14:textId="77777777" w:rsidR="00045FBD" w:rsidRDefault="0004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045FBD" w:rsidRDefault="00045FBD"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045FBD" w:rsidRDefault="00045FBD">
      <w:r>
        <w:separator/>
      </w:r>
    </w:p>
  </w:footnote>
  <w:footnote w:type="continuationSeparator" w:id="0">
    <w:p w14:paraId="7D82DC37" w14:textId="77777777" w:rsidR="00045FBD" w:rsidRDefault="00045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45B22"/>
    <w:multiLevelType w:val="hybridMultilevel"/>
    <w:tmpl w:val="C50E3382"/>
    <w:lvl w:ilvl="0" w:tplc="67BAC820">
      <w:start w:val="1"/>
      <w:numFmt w:val="bullet"/>
      <w:lvlText w:val=""/>
      <w:lvlJc w:val="left"/>
      <w:pPr>
        <w:tabs>
          <w:tab w:val="num" w:pos="720"/>
        </w:tabs>
        <w:ind w:left="720" w:hanging="360"/>
      </w:pPr>
      <w:rPr>
        <w:rFonts w:ascii="Wingdings" w:hAnsi="Wingdings" w:hint="default"/>
      </w:rPr>
    </w:lvl>
    <w:lvl w:ilvl="1" w:tplc="27AEAA1C">
      <w:start w:val="1"/>
      <w:numFmt w:val="bullet"/>
      <w:lvlText w:val=""/>
      <w:lvlJc w:val="left"/>
      <w:pPr>
        <w:tabs>
          <w:tab w:val="num" w:pos="1440"/>
        </w:tabs>
        <w:ind w:left="1440" w:hanging="360"/>
      </w:pPr>
      <w:rPr>
        <w:rFonts w:ascii="Wingdings" w:hAnsi="Wingdings" w:hint="default"/>
      </w:rPr>
    </w:lvl>
    <w:lvl w:ilvl="2" w:tplc="6FCAF28E" w:tentative="1">
      <w:start w:val="1"/>
      <w:numFmt w:val="bullet"/>
      <w:lvlText w:val=""/>
      <w:lvlJc w:val="left"/>
      <w:pPr>
        <w:tabs>
          <w:tab w:val="num" w:pos="2160"/>
        </w:tabs>
        <w:ind w:left="2160" w:hanging="360"/>
      </w:pPr>
      <w:rPr>
        <w:rFonts w:ascii="Wingdings" w:hAnsi="Wingdings" w:hint="default"/>
      </w:rPr>
    </w:lvl>
    <w:lvl w:ilvl="3" w:tplc="E5E2A374" w:tentative="1">
      <w:start w:val="1"/>
      <w:numFmt w:val="bullet"/>
      <w:lvlText w:val=""/>
      <w:lvlJc w:val="left"/>
      <w:pPr>
        <w:tabs>
          <w:tab w:val="num" w:pos="2880"/>
        </w:tabs>
        <w:ind w:left="2880" w:hanging="360"/>
      </w:pPr>
      <w:rPr>
        <w:rFonts w:ascii="Wingdings" w:hAnsi="Wingdings" w:hint="default"/>
      </w:rPr>
    </w:lvl>
    <w:lvl w:ilvl="4" w:tplc="1B3C28F6" w:tentative="1">
      <w:start w:val="1"/>
      <w:numFmt w:val="bullet"/>
      <w:lvlText w:val=""/>
      <w:lvlJc w:val="left"/>
      <w:pPr>
        <w:tabs>
          <w:tab w:val="num" w:pos="3600"/>
        </w:tabs>
        <w:ind w:left="3600" w:hanging="360"/>
      </w:pPr>
      <w:rPr>
        <w:rFonts w:ascii="Wingdings" w:hAnsi="Wingdings" w:hint="default"/>
      </w:rPr>
    </w:lvl>
    <w:lvl w:ilvl="5" w:tplc="C1D6A42C" w:tentative="1">
      <w:start w:val="1"/>
      <w:numFmt w:val="bullet"/>
      <w:lvlText w:val=""/>
      <w:lvlJc w:val="left"/>
      <w:pPr>
        <w:tabs>
          <w:tab w:val="num" w:pos="4320"/>
        </w:tabs>
        <w:ind w:left="4320" w:hanging="360"/>
      </w:pPr>
      <w:rPr>
        <w:rFonts w:ascii="Wingdings" w:hAnsi="Wingdings" w:hint="default"/>
      </w:rPr>
    </w:lvl>
    <w:lvl w:ilvl="6" w:tplc="B492B1EE" w:tentative="1">
      <w:start w:val="1"/>
      <w:numFmt w:val="bullet"/>
      <w:lvlText w:val=""/>
      <w:lvlJc w:val="left"/>
      <w:pPr>
        <w:tabs>
          <w:tab w:val="num" w:pos="5040"/>
        </w:tabs>
        <w:ind w:left="5040" w:hanging="360"/>
      </w:pPr>
      <w:rPr>
        <w:rFonts w:ascii="Wingdings" w:hAnsi="Wingdings" w:hint="default"/>
      </w:rPr>
    </w:lvl>
    <w:lvl w:ilvl="7" w:tplc="92F447CA" w:tentative="1">
      <w:start w:val="1"/>
      <w:numFmt w:val="bullet"/>
      <w:lvlText w:val=""/>
      <w:lvlJc w:val="left"/>
      <w:pPr>
        <w:tabs>
          <w:tab w:val="num" w:pos="5760"/>
        </w:tabs>
        <w:ind w:left="5760" w:hanging="360"/>
      </w:pPr>
      <w:rPr>
        <w:rFonts w:ascii="Wingdings" w:hAnsi="Wingdings" w:hint="default"/>
      </w:rPr>
    </w:lvl>
    <w:lvl w:ilvl="8" w:tplc="7D884FB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C15F37"/>
    <w:multiLevelType w:val="hybridMultilevel"/>
    <w:tmpl w:val="01160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CB49C0"/>
    <w:multiLevelType w:val="hybridMultilevel"/>
    <w:tmpl w:val="F9A84D02"/>
    <w:lvl w:ilvl="0" w:tplc="AB1A9384">
      <w:start w:val="1"/>
      <w:numFmt w:val="bullet"/>
      <w:lvlText w:val=""/>
      <w:lvlJc w:val="left"/>
      <w:pPr>
        <w:tabs>
          <w:tab w:val="num" w:pos="720"/>
        </w:tabs>
        <w:ind w:left="720" w:hanging="360"/>
      </w:pPr>
      <w:rPr>
        <w:rFonts w:ascii="Wingdings" w:hAnsi="Wingdings" w:hint="default"/>
      </w:rPr>
    </w:lvl>
    <w:lvl w:ilvl="1" w:tplc="942288E8">
      <w:start w:val="1"/>
      <w:numFmt w:val="bullet"/>
      <w:lvlText w:val=""/>
      <w:lvlJc w:val="left"/>
      <w:pPr>
        <w:tabs>
          <w:tab w:val="num" w:pos="1440"/>
        </w:tabs>
        <w:ind w:left="1440" w:hanging="360"/>
      </w:pPr>
      <w:rPr>
        <w:rFonts w:ascii="Wingdings" w:hAnsi="Wingdings" w:hint="default"/>
      </w:rPr>
    </w:lvl>
    <w:lvl w:ilvl="2" w:tplc="A39E65A0" w:tentative="1">
      <w:start w:val="1"/>
      <w:numFmt w:val="bullet"/>
      <w:lvlText w:val=""/>
      <w:lvlJc w:val="left"/>
      <w:pPr>
        <w:tabs>
          <w:tab w:val="num" w:pos="2160"/>
        </w:tabs>
        <w:ind w:left="2160" w:hanging="360"/>
      </w:pPr>
      <w:rPr>
        <w:rFonts w:ascii="Wingdings" w:hAnsi="Wingdings" w:hint="default"/>
      </w:rPr>
    </w:lvl>
    <w:lvl w:ilvl="3" w:tplc="49B411D2" w:tentative="1">
      <w:start w:val="1"/>
      <w:numFmt w:val="bullet"/>
      <w:lvlText w:val=""/>
      <w:lvlJc w:val="left"/>
      <w:pPr>
        <w:tabs>
          <w:tab w:val="num" w:pos="2880"/>
        </w:tabs>
        <w:ind w:left="2880" w:hanging="360"/>
      </w:pPr>
      <w:rPr>
        <w:rFonts w:ascii="Wingdings" w:hAnsi="Wingdings" w:hint="default"/>
      </w:rPr>
    </w:lvl>
    <w:lvl w:ilvl="4" w:tplc="2A405A0E" w:tentative="1">
      <w:start w:val="1"/>
      <w:numFmt w:val="bullet"/>
      <w:lvlText w:val=""/>
      <w:lvlJc w:val="left"/>
      <w:pPr>
        <w:tabs>
          <w:tab w:val="num" w:pos="3600"/>
        </w:tabs>
        <w:ind w:left="3600" w:hanging="360"/>
      </w:pPr>
      <w:rPr>
        <w:rFonts w:ascii="Wingdings" w:hAnsi="Wingdings" w:hint="default"/>
      </w:rPr>
    </w:lvl>
    <w:lvl w:ilvl="5" w:tplc="399EE54C" w:tentative="1">
      <w:start w:val="1"/>
      <w:numFmt w:val="bullet"/>
      <w:lvlText w:val=""/>
      <w:lvlJc w:val="left"/>
      <w:pPr>
        <w:tabs>
          <w:tab w:val="num" w:pos="4320"/>
        </w:tabs>
        <w:ind w:left="4320" w:hanging="360"/>
      </w:pPr>
      <w:rPr>
        <w:rFonts w:ascii="Wingdings" w:hAnsi="Wingdings" w:hint="default"/>
      </w:rPr>
    </w:lvl>
    <w:lvl w:ilvl="6" w:tplc="52944C5C" w:tentative="1">
      <w:start w:val="1"/>
      <w:numFmt w:val="bullet"/>
      <w:lvlText w:val=""/>
      <w:lvlJc w:val="left"/>
      <w:pPr>
        <w:tabs>
          <w:tab w:val="num" w:pos="5040"/>
        </w:tabs>
        <w:ind w:left="5040" w:hanging="360"/>
      </w:pPr>
      <w:rPr>
        <w:rFonts w:ascii="Wingdings" w:hAnsi="Wingdings" w:hint="default"/>
      </w:rPr>
    </w:lvl>
    <w:lvl w:ilvl="7" w:tplc="CCD212D2" w:tentative="1">
      <w:start w:val="1"/>
      <w:numFmt w:val="bullet"/>
      <w:lvlText w:val=""/>
      <w:lvlJc w:val="left"/>
      <w:pPr>
        <w:tabs>
          <w:tab w:val="num" w:pos="5760"/>
        </w:tabs>
        <w:ind w:left="5760" w:hanging="360"/>
      </w:pPr>
      <w:rPr>
        <w:rFonts w:ascii="Wingdings" w:hAnsi="Wingdings" w:hint="default"/>
      </w:rPr>
    </w:lvl>
    <w:lvl w:ilvl="8" w:tplc="64BCE9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C86365"/>
    <w:multiLevelType w:val="hybridMultilevel"/>
    <w:tmpl w:val="DCAAE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FD1EFE"/>
    <w:multiLevelType w:val="hybridMultilevel"/>
    <w:tmpl w:val="6E96F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4C7D92"/>
    <w:multiLevelType w:val="hybridMultilevel"/>
    <w:tmpl w:val="DB1A115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3344F0"/>
    <w:multiLevelType w:val="hybridMultilevel"/>
    <w:tmpl w:val="F5B85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21B0E71"/>
    <w:multiLevelType w:val="hybridMultilevel"/>
    <w:tmpl w:val="781EA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F153E8"/>
    <w:multiLevelType w:val="hybridMultilevel"/>
    <w:tmpl w:val="8AF20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9E11BC"/>
    <w:multiLevelType w:val="hybridMultilevel"/>
    <w:tmpl w:val="3C68D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883715"/>
    <w:multiLevelType w:val="hybridMultilevel"/>
    <w:tmpl w:val="9DD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8C1B38"/>
    <w:multiLevelType w:val="hybridMultilevel"/>
    <w:tmpl w:val="DB1A115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84774B"/>
    <w:multiLevelType w:val="hybridMultilevel"/>
    <w:tmpl w:val="7EF4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7"/>
  </w:num>
  <w:num w:numId="5">
    <w:abstractNumId w:val="0"/>
  </w:num>
  <w:num w:numId="6">
    <w:abstractNumId w:val="2"/>
  </w:num>
  <w:num w:numId="7">
    <w:abstractNumId w:val="10"/>
  </w:num>
  <w:num w:numId="8">
    <w:abstractNumId w:val="11"/>
  </w:num>
  <w:num w:numId="9">
    <w:abstractNumId w:val="12"/>
  </w:num>
  <w:num w:numId="10">
    <w:abstractNumId w:val="9"/>
  </w:num>
  <w:num w:numId="11">
    <w:abstractNumId w:val="1"/>
  </w:num>
  <w:num w:numId="12">
    <w:abstractNumId w:val="13"/>
  </w:num>
  <w:num w:numId="13">
    <w:abstractNumId w:val="6"/>
  </w:num>
  <w:num w:numId="14">
    <w:abstractNumId w:val="4"/>
  </w:num>
  <w:num w:numId="1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614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665"/>
    <w:rsid w:val="00011902"/>
    <w:rsid w:val="00012285"/>
    <w:rsid w:val="00013C93"/>
    <w:rsid w:val="000157F4"/>
    <w:rsid w:val="00020287"/>
    <w:rsid w:val="00020FFE"/>
    <w:rsid w:val="0002181B"/>
    <w:rsid w:val="00023837"/>
    <w:rsid w:val="00026B66"/>
    <w:rsid w:val="00027BEA"/>
    <w:rsid w:val="000322A0"/>
    <w:rsid w:val="000343D3"/>
    <w:rsid w:val="000362CF"/>
    <w:rsid w:val="00037473"/>
    <w:rsid w:val="0004162A"/>
    <w:rsid w:val="00045FBD"/>
    <w:rsid w:val="000464BA"/>
    <w:rsid w:val="0004760F"/>
    <w:rsid w:val="00051075"/>
    <w:rsid w:val="00054991"/>
    <w:rsid w:val="000559F7"/>
    <w:rsid w:val="0005707A"/>
    <w:rsid w:val="00061674"/>
    <w:rsid w:val="00063945"/>
    <w:rsid w:val="00064C83"/>
    <w:rsid w:val="000661B8"/>
    <w:rsid w:val="000677EA"/>
    <w:rsid w:val="00070C3F"/>
    <w:rsid w:val="0007655C"/>
    <w:rsid w:val="00076A2B"/>
    <w:rsid w:val="00080B58"/>
    <w:rsid w:val="00080D29"/>
    <w:rsid w:val="00081027"/>
    <w:rsid w:val="0008686B"/>
    <w:rsid w:val="0009603A"/>
    <w:rsid w:val="000A20E0"/>
    <w:rsid w:val="000A360E"/>
    <w:rsid w:val="000A7088"/>
    <w:rsid w:val="000A7328"/>
    <w:rsid w:val="000A7749"/>
    <w:rsid w:val="000A787E"/>
    <w:rsid w:val="000B2AED"/>
    <w:rsid w:val="000B2BA0"/>
    <w:rsid w:val="000B47D4"/>
    <w:rsid w:val="000B593C"/>
    <w:rsid w:val="000B6699"/>
    <w:rsid w:val="000C0661"/>
    <w:rsid w:val="000C2CCE"/>
    <w:rsid w:val="000C3430"/>
    <w:rsid w:val="000C4330"/>
    <w:rsid w:val="000C5837"/>
    <w:rsid w:val="000C6C63"/>
    <w:rsid w:val="000D1253"/>
    <w:rsid w:val="000D2C35"/>
    <w:rsid w:val="000E2DC8"/>
    <w:rsid w:val="000E47A9"/>
    <w:rsid w:val="000E6807"/>
    <w:rsid w:val="000F24DC"/>
    <w:rsid w:val="000F2D1B"/>
    <w:rsid w:val="000F2FBE"/>
    <w:rsid w:val="00104ACF"/>
    <w:rsid w:val="00104B6A"/>
    <w:rsid w:val="00104C28"/>
    <w:rsid w:val="001065E3"/>
    <w:rsid w:val="001069AD"/>
    <w:rsid w:val="00106C7C"/>
    <w:rsid w:val="001119D7"/>
    <w:rsid w:val="00111AA3"/>
    <w:rsid w:val="00112CB0"/>
    <w:rsid w:val="00113632"/>
    <w:rsid w:val="00116F90"/>
    <w:rsid w:val="00116FEC"/>
    <w:rsid w:val="00120851"/>
    <w:rsid w:val="00120D47"/>
    <w:rsid w:val="0012138B"/>
    <w:rsid w:val="00122AD2"/>
    <w:rsid w:val="00127D2C"/>
    <w:rsid w:val="001308CD"/>
    <w:rsid w:val="00130F5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1DA5"/>
    <w:rsid w:val="00164767"/>
    <w:rsid w:val="001648FB"/>
    <w:rsid w:val="001659F2"/>
    <w:rsid w:val="00170207"/>
    <w:rsid w:val="00172C20"/>
    <w:rsid w:val="001841AE"/>
    <w:rsid w:val="0018431E"/>
    <w:rsid w:val="001845B1"/>
    <w:rsid w:val="00191C5C"/>
    <w:rsid w:val="001924EE"/>
    <w:rsid w:val="00192610"/>
    <w:rsid w:val="00194E7F"/>
    <w:rsid w:val="00196458"/>
    <w:rsid w:val="001A241E"/>
    <w:rsid w:val="001A2BE3"/>
    <w:rsid w:val="001A3300"/>
    <w:rsid w:val="001A7903"/>
    <w:rsid w:val="001A7BB7"/>
    <w:rsid w:val="001B1926"/>
    <w:rsid w:val="001B241A"/>
    <w:rsid w:val="001B2DB6"/>
    <w:rsid w:val="001B5A6D"/>
    <w:rsid w:val="001B614F"/>
    <w:rsid w:val="001B7D70"/>
    <w:rsid w:val="001C0ADE"/>
    <w:rsid w:val="001C6BCF"/>
    <w:rsid w:val="001D01C0"/>
    <w:rsid w:val="001D3894"/>
    <w:rsid w:val="001D5744"/>
    <w:rsid w:val="001D5EC7"/>
    <w:rsid w:val="001D69DC"/>
    <w:rsid w:val="001E6A9C"/>
    <w:rsid w:val="001F13E9"/>
    <w:rsid w:val="001F1E76"/>
    <w:rsid w:val="001F5CA1"/>
    <w:rsid w:val="002013B3"/>
    <w:rsid w:val="00203F4D"/>
    <w:rsid w:val="002114D0"/>
    <w:rsid w:val="00211629"/>
    <w:rsid w:val="00212767"/>
    <w:rsid w:val="002129BC"/>
    <w:rsid w:val="00215AB2"/>
    <w:rsid w:val="002165AB"/>
    <w:rsid w:val="00217ECC"/>
    <w:rsid w:val="002243E8"/>
    <w:rsid w:val="00225E2B"/>
    <w:rsid w:val="00226C55"/>
    <w:rsid w:val="00232F94"/>
    <w:rsid w:val="0023429F"/>
    <w:rsid w:val="00236881"/>
    <w:rsid w:val="00236F33"/>
    <w:rsid w:val="00237DA0"/>
    <w:rsid w:val="00241371"/>
    <w:rsid w:val="00241971"/>
    <w:rsid w:val="0024422E"/>
    <w:rsid w:val="00244267"/>
    <w:rsid w:val="002500A8"/>
    <w:rsid w:val="00250587"/>
    <w:rsid w:val="00251F7C"/>
    <w:rsid w:val="00260EC7"/>
    <w:rsid w:val="00267DA5"/>
    <w:rsid w:val="00271AA3"/>
    <w:rsid w:val="002733D0"/>
    <w:rsid w:val="00273C32"/>
    <w:rsid w:val="00274E81"/>
    <w:rsid w:val="00280B05"/>
    <w:rsid w:val="00281BCA"/>
    <w:rsid w:val="00283532"/>
    <w:rsid w:val="00283E2E"/>
    <w:rsid w:val="00286831"/>
    <w:rsid w:val="0028711E"/>
    <w:rsid w:val="00290477"/>
    <w:rsid w:val="002913F8"/>
    <w:rsid w:val="002950E1"/>
    <w:rsid w:val="00295270"/>
    <w:rsid w:val="00295540"/>
    <w:rsid w:val="00297106"/>
    <w:rsid w:val="002971AA"/>
    <w:rsid w:val="002A16F8"/>
    <w:rsid w:val="002A2E7B"/>
    <w:rsid w:val="002A70F0"/>
    <w:rsid w:val="002B1EE7"/>
    <w:rsid w:val="002B44BF"/>
    <w:rsid w:val="002C1EF6"/>
    <w:rsid w:val="002C4082"/>
    <w:rsid w:val="002C6AEE"/>
    <w:rsid w:val="002E0414"/>
    <w:rsid w:val="002E083F"/>
    <w:rsid w:val="002E172E"/>
    <w:rsid w:val="002E1A79"/>
    <w:rsid w:val="002E4760"/>
    <w:rsid w:val="002E7A99"/>
    <w:rsid w:val="002F0C4D"/>
    <w:rsid w:val="002F3399"/>
    <w:rsid w:val="002F3825"/>
    <w:rsid w:val="002F3B39"/>
    <w:rsid w:val="002F4578"/>
    <w:rsid w:val="002F703D"/>
    <w:rsid w:val="00303DDA"/>
    <w:rsid w:val="00304991"/>
    <w:rsid w:val="00306D5D"/>
    <w:rsid w:val="00310765"/>
    <w:rsid w:val="003132BD"/>
    <w:rsid w:val="00314A99"/>
    <w:rsid w:val="0031505A"/>
    <w:rsid w:val="00320C89"/>
    <w:rsid w:val="00321A47"/>
    <w:rsid w:val="00322341"/>
    <w:rsid w:val="00324C91"/>
    <w:rsid w:val="0032761C"/>
    <w:rsid w:val="0033189C"/>
    <w:rsid w:val="003343D8"/>
    <w:rsid w:val="00336C95"/>
    <w:rsid w:val="00340AAE"/>
    <w:rsid w:val="0034374B"/>
    <w:rsid w:val="00352BFE"/>
    <w:rsid w:val="0035353E"/>
    <w:rsid w:val="0035547C"/>
    <w:rsid w:val="003558EA"/>
    <w:rsid w:val="00355EB5"/>
    <w:rsid w:val="00357ACD"/>
    <w:rsid w:val="00361092"/>
    <w:rsid w:val="00361688"/>
    <w:rsid w:val="0036511B"/>
    <w:rsid w:val="00371835"/>
    <w:rsid w:val="003730EF"/>
    <w:rsid w:val="003739CB"/>
    <w:rsid w:val="00374860"/>
    <w:rsid w:val="0037552C"/>
    <w:rsid w:val="0037629E"/>
    <w:rsid w:val="0037719E"/>
    <w:rsid w:val="00383177"/>
    <w:rsid w:val="0038342F"/>
    <w:rsid w:val="00387975"/>
    <w:rsid w:val="00393247"/>
    <w:rsid w:val="00395015"/>
    <w:rsid w:val="00397F62"/>
    <w:rsid w:val="003A109E"/>
    <w:rsid w:val="003A5C51"/>
    <w:rsid w:val="003A6163"/>
    <w:rsid w:val="003A719F"/>
    <w:rsid w:val="003B5CD6"/>
    <w:rsid w:val="003B7B3A"/>
    <w:rsid w:val="003C0A9A"/>
    <w:rsid w:val="003C1556"/>
    <w:rsid w:val="003C1C5D"/>
    <w:rsid w:val="003C2752"/>
    <w:rsid w:val="003C4070"/>
    <w:rsid w:val="003C50C2"/>
    <w:rsid w:val="003D09AA"/>
    <w:rsid w:val="003D49F3"/>
    <w:rsid w:val="003D531E"/>
    <w:rsid w:val="003D7733"/>
    <w:rsid w:val="003E7AF9"/>
    <w:rsid w:val="003F1487"/>
    <w:rsid w:val="003F1522"/>
    <w:rsid w:val="003F191A"/>
    <w:rsid w:val="003F2284"/>
    <w:rsid w:val="003F30D6"/>
    <w:rsid w:val="003F40CA"/>
    <w:rsid w:val="003F697E"/>
    <w:rsid w:val="003F70E3"/>
    <w:rsid w:val="003F7F9E"/>
    <w:rsid w:val="00401136"/>
    <w:rsid w:val="00401286"/>
    <w:rsid w:val="00403769"/>
    <w:rsid w:val="00403BE6"/>
    <w:rsid w:val="00406447"/>
    <w:rsid w:val="004074EE"/>
    <w:rsid w:val="004077CE"/>
    <w:rsid w:val="00411F7D"/>
    <w:rsid w:val="00412CF8"/>
    <w:rsid w:val="004132AD"/>
    <w:rsid w:val="00413B0F"/>
    <w:rsid w:val="00415988"/>
    <w:rsid w:val="00415FAE"/>
    <w:rsid w:val="004163CF"/>
    <w:rsid w:val="0041785F"/>
    <w:rsid w:val="0042024D"/>
    <w:rsid w:val="0042476B"/>
    <w:rsid w:val="004249EF"/>
    <w:rsid w:val="00432CCD"/>
    <w:rsid w:val="00432CE1"/>
    <w:rsid w:val="00434E88"/>
    <w:rsid w:val="0043515D"/>
    <w:rsid w:val="0043788C"/>
    <w:rsid w:val="00442665"/>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8545A"/>
    <w:rsid w:val="00486D44"/>
    <w:rsid w:val="00491971"/>
    <w:rsid w:val="00491C79"/>
    <w:rsid w:val="004976F2"/>
    <w:rsid w:val="004A5E3F"/>
    <w:rsid w:val="004A5FD9"/>
    <w:rsid w:val="004A7071"/>
    <w:rsid w:val="004A7CB8"/>
    <w:rsid w:val="004B0216"/>
    <w:rsid w:val="004B10DE"/>
    <w:rsid w:val="004B17E2"/>
    <w:rsid w:val="004B4D17"/>
    <w:rsid w:val="004B565F"/>
    <w:rsid w:val="004B6AA1"/>
    <w:rsid w:val="004C38C3"/>
    <w:rsid w:val="004C563D"/>
    <w:rsid w:val="004C7383"/>
    <w:rsid w:val="004C74AF"/>
    <w:rsid w:val="004D071B"/>
    <w:rsid w:val="004D10CC"/>
    <w:rsid w:val="004D1CEB"/>
    <w:rsid w:val="004E002D"/>
    <w:rsid w:val="004E135B"/>
    <w:rsid w:val="004E26A8"/>
    <w:rsid w:val="004E2910"/>
    <w:rsid w:val="004E4674"/>
    <w:rsid w:val="004E548A"/>
    <w:rsid w:val="004F149C"/>
    <w:rsid w:val="004F4854"/>
    <w:rsid w:val="004F5213"/>
    <w:rsid w:val="004F6067"/>
    <w:rsid w:val="004F62E1"/>
    <w:rsid w:val="0050109B"/>
    <w:rsid w:val="00501F38"/>
    <w:rsid w:val="0050273A"/>
    <w:rsid w:val="00505AC7"/>
    <w:rsid w:val="005063F4"/>
    <w:rsid w:val="005073E2"/>
    <w:rsid w:val="00510DAC"/>
    <w:rsid w:val="00511ACA"/>
    <w:rsid w:val="00513A0A"/>
    <w:rsid w:val="00514C2F"/>
    <w:rsid w:val="00516650"/>
    <w:rsid w:val="00517657"/>
    <w:rsid w:val="0051782B"/>
    <w:rsid w:val="00517B15"/>
    <w:rsid w:val="00520AF8"/>
    <w:rsid w:val="0052219A"/>
    <w:rsid w:val="00522CAB"/>
    <w:rsid w:val="005241C8"/>
    <w:rsid w:val="0052490C"/>
    <w:rsid w:val="0052581A"/>
    <w:rsid w:val="00532DB1"/>
    <w:rsid w:val="00540067"/>
    <w:rsid w:val="00542513"/>
    <w:rsid w:val="005433FA"/>
    <w:rsid w:val="00545B4A"/>
    <w:rsid w:val="00545B6C"/>
    <w:rsid w:val="00552732"/>
    <w:rsid w:val="00555E44"/>
    <w:rsid w:val="005575FA"/>
    <w:rsid w:val="00560550"/>
    <w:rsid w:val="005630FE"/>
    <w:rsid w:val="00564D25"/>
    <w:rsid w:val="00564EAD"/>
    <w:rsid w:val="00566CF0"/>
    <w:rsid w:val="0057505D"/>
    <w:rsid w:val="00575E8D"/>
    <w:rsid w:val="00580F44"/>
    <w:rsid w:val="005830E4"/>
    <w:rsid w:val="00583C42"/>
    <w:rsid w:val="00585607"/>
    <w:rsid w:val="00586597"/>
    <w:rsid w:val="00593BA2"/>
    <w:rsid w:val="00594CE5"/>
    <w:rsid w:val="005950C4"/>
    <w:rsid w:val="005A10D4"/>
    <w:rsid w:val="005A4001"/>
    <w:rsid w:val="005B0E5B"/>
    <w:rsid w:val="005B4121"/>
    <w:rsid w:val="005B4B64"/>
    <w:rsid w:val="005B71C9"/>
    <w:rsid w:val="005B7E9E"/>
    <w:rsid w:val="005C16E7"/>
    <w:rsid w:val="005C3AB7"/>
    <w:rsid w:val="005C4644"/>
    <w:rsid w:val="005C65A3"/>
    <w:rsid w:val="005D1894"/>
    <w:rsid w:val="005D2FD4"/>
    <w:rsid w:val="005D3B76"/>
    <w:rsid w:val="005D4EEC"/>
    <w:rsid w:val="005D6EA6"/>
    <w:rsid w:val="005E0137"/>
    <w:rsid w:val="005E02ED"/>
    <w:rsid w:val="005E42AD"/>
    <w:rsid w:val="005E5482"/>
    <w:rsid w:val="005E6CA0"/>
    <w:rsid w:val="005E6F22"/>
    <w:rsid w:val="005F11D0"/>
    <w:rsid w:val="005F1FDD"/>
    <w:rsid w:val="005F2971"/>
    <w:rsid w:val="005F4F1D"/>
    <w:rsid w:val="005F7274"/>
    <w:rsid w:val="005F7968"/>
    <w:rsid w:val="00602B94"/>
    <w:rsid w:val="00602F9F"/>
    <w:rsid w:val="00603CCA"/>
    <w:rsid w:val="00605661"/>
    <w:rsid w:val="00606994"/>
    <w:rsid w:val="00610534"/>
    <w:rsid w:val="0061135E"/>
    <w:rsid w:val="006130F3"/>
    <w:rsid w:val="00614252"/>
    <w:rsid w:val="006162EE"/>
    <w:rsid w:val="00617E65"/>
    <w:rsid w:val="00620158"/>
    <w:rsid w:val="00625E30"/>
    <w:rsid w:val="00630BF2"/>
    <w:rsid w:val="006326B2"/>
    <w:rsid w:val="006339DA"/>
    <w:rsid w:val="00634B5D"/>
    <w:rsid w:val="00634E98"/>
    <w:rsid w:val="00636E4E"/>
    <w:rsid w:val="00643F10"/>
    <w:rsid w:val="006449C9"/>
    <w:rsid w:val="00646F6C"/>
    <w:rsid w:val="00647526"/>
    <w:rsid w:val="0065698D"/>
    <w:rsid w:val="00657C7A"/>
    <w:rsid w:val="0066119A"/>
    <w:rsid w:val="00664529"/>
    <w:rsid w:val="00666EB6"/>
    <w:rsid w:val="006677BB"/>
    <w:rsid w:val="006704AF"/>
    <w:rsid w:val="006731F3"/>
    <w:rsid w:val="006763E9"/>
    <w:rsid w:val="00676DAD"/>
    <w:rsid w:val="006812A9"/>
    <w:rsid w:val="00682662"/>
    <w:rsid w:val="00683AFD"/>
    <w:rsid w:val="00685DBA"/>
    <w:rsid w:val="00685EC0"/>
    <w:rsid w:val="00690466"/>
    <w:rsid w:val="00691624"/>
    <w:rsid w:val="00691AA7"/>
    <w:rsid w:val="006960B7"/>
    <w:rsid w:val="006A3181"/>
    <w:rsid w:val="006A39AE"/>
    <w:rsid w:val="006A6639"/>
    <w:rsid w:val="006B5B69"/>
    <w:rsid w:val="006B5BD4"/>
    <w:rsid w:val="006B6B15"/>
    <w:rsid w:val="006C20C4"/>
    <w:rsid w:val="006C2937"/>
    <w:rsid w:val="006C3C57"/>
    <w:rsid w:val="006C7C34"/>
    <w:rsid w:val="006D151A"/>
    <w:rsid w:val="006D1813"/>
    <w:rsid w:val="006D5962"/>
    <w:rsid w:val="006E27D1"/>
    <w:rsid w:val="006E2E09"/>
    <w:rsid w:val="006E5A19"/>
    <w:rsid w:val="006E5B76"/>
    <w:rsid w:val="006E7D43"/>
    <w:rsid w:val="006F0C28"/>
    <w:rsid w:val="006F30A0"/>
    <w:rsid w:val="006F77AB"/>
    <w:rsid w:val="0070422F"/>
    <w:rsid w:val="00704408"/>
    <w:rsid w:val="007045A8"/>
    <w:rsid w:val="00712CDD"/>
    <w:rsid w:val="00712DC4"/>
    <w:rsid w:val="0071555E"/>
    <w:rsid w:val="00717D75"/>
    <w:rsid w:val="007215C8"/>
    <w:rsid w:val="007216AD"/>
    <w:rsid w:val="00725A44"/>
    <w:rsid w:val="007269ED"/>
    <w:rsid w:val="00730790"/>
    <w:rsid w:val="0073304A"/>
    <w:rsid w:val="00733FF8"/>
    <w:rsid w:val="00734D32"/>
    <w:rsid w:val="00736B08"/>
    <w:rsid w:val="00740114"/>
    <w:rsid w:val="007408D3"/>
    <w:rsid w:val="00745917"/>
    <w:rsid w:val="00745F93"/>
    <w:rsid w:val="00750D3B"/>
    <w:rsid w:val="0075289D"/>
    <w:rsid w:val="00755199"/>
    <w:rsid w:val="007555F6"/>
    <w:rsid w:val="00764CCE"/>
    <w:rsid w:val="00767213"/>
    <w:rsid w:val="0077286C"/>
    <w:rsid w:val="00773DC4"/>
    <w:rsid w:val="00776F25"/>
    <w:rsid w:val="00782D8E"/>
    <w:rsid w:val="007837C7"/>
    <w:rsid w:val="00787E14"/>
    <w:rsid w:val="0079069A"/>
    <w:rsid w:val="0079708B"/>
    <w:rsid w:val="00797CEE"/>
    <w:rsid w:val="007A7AB2"/>
    <w:rsid w:val="007B149C"/>
    <w:rsid w:val="007B23E4"/>
    <w:rsid w:val="007B5A2C"/>
    <w:rsid w:val="007C0B18"/>
    <w:rsid w:val="007C254A"/>
    <w:rsid w:val="007C2EF2"/>
    <w:rsid w:val="007C3BC8"/>
    <w:rsid w:val="007C4779"/>
    <w:rsid w:val="007C51DD"/>
    <w:rsid w:val="007C52AF"/>
    <w:rsid w:val="007C6AC9"/>
    <w:rsid w:val="007E0428"/>
    <w:rsid w:val="007E0620"/>
    <w:rsid w:val="007E0821"/>
    <w:rsid w:val="007E264A"/>
    <w:rsid w:val="007E2E1A"/>
    <w:rsid w:val="007E4883"/>
    <w:rsid w:val="007F20CE"/>
    <w:rsid w:val="007F3088"/>
    <w:rsid w:val="007F4DC3"/>
    <w:rsid w:val="007F4E4B"/>
    <w:rsid w:val="007F72E1"/>
    <w:rsid w:val="008016A0"/>
    <w:rsid w:val="00802EFE"/>
    <w:rsid w:val="00805A8C"/>
    <w:rsid w:val="0081079F"/>
    <w:rsid w:val="00811F16"/>
    <w:rsid w:val="00812433"/>
    <w:rsid w:val="008165F9"/>
    <w:rsid w:val="00817FB2"/>
    <w:rsid w:val="008238DA"/>
    <w:rsid w:val="00825DCB"/>
    <w:rsid w:val="008261B3"/>
    <w:rsid w:val="0082728E"/>
    <w:rsid w:val="00830043"/>
    <w:rsid w:val="00834DE3"/>
    <w:rsid w:val="00842FC0"/>
    <w:rsid w:val="008440E1"/>
    <w:rsid w:val="00845C8A"/>
    <w:rsid w:val="00845DEA"/>
    <w:rsid w:val="0084641A"/>
    <w:rsid w:val="008560CF"/>
    <w:rsid w:val="008576A8"/>
    <w:rsid w:val="00863A6E"/>
    <w:rsid w:val="00864238"/>
    <w:rsid w:val="00874DDF"/>
    <w:rsid w:val="008751B4"/>
    <w:rsid w:val="00876ABB"/>
    <w:rsid w:val="00880476"/>
    <w:rsid w:val="008824F6"/>
    <w:rsid w:val="00882664"/>
    <w:rsid w:val="00882EDA"/>
    <w:rsid w:val="008871D3"/>
    <w:rsid w:val="00887CFE"/>
    <w:rsid w:val="0089088A"/>
    <w:rsid w:val="00891598"/>
    <w:rsid w:val="00892BE1"/>
    <w:rsid w:val="00892FED"/>
    <w:rsid w:val="0089369E"/>
    <w:rsid w:val="0089383E"/>
    <w:rsid w:val="00895B54"/>
    <w:rsid w:val="0089695F"/>
    <w:rsid w:val="008A5D84"/>
    <w:rsid w:val="008A6871"/>
    <w:rsid w:val="008A7C5D"/>
    <w:rsid w:val="008B2417"/>
    <w:rsid w:val="008B36BD"/>
    <w:rsid w:val="008C0876"/>
    <w:rsid w:val="008C226A"/>
    <w:rsid w:val="008C2808"/>
    <w:rsid w:val="008C2CD8"/>
    <w:rsid w:val="008C3CEF"/>
    <w:rsid w:val="008C3DE9"/>
    <w:rsid w:val="008C4571"/>
    <w:rsid w:val="008C48B7"/>
    <w:rsid w:val="008C5D0F"/>
    <w:rsid w:val="008D29D3"/>
    <w:rsid w:val="008D39B2"/>
    <w:rsid w:val="008D3CB2"/>
    <w:rsid w:val="008D511C"/>
    <w:rsid w:val="008E0B00"/>
    <w:rsid w:val="008E1744"/>
    <w:rsid w:val="008E251D"/>
    <w:rsid w:val="008E26F9"/>
    <w:rsid w:val="008E78DC"/>
    <w:rsid w:val="008F45A7"/>
    <w:rsid w:val="008F4E2F"/>
    <w:rsid w:val="008F7D64"/>
    <w:rsid w:val="0090043B"/>
    <w:rsid w:val="00903BEB"/>
    <w:rsid w:val="00904C07"/>
    <w:rsid w:val="00906F4E"/>
    <w:rsid w:val="00910638"/>
    <w:rsid w:val="00912795"/>
    <w:rsid w:val="00913C74"/>
    <w:rsid w:val="00914326"/>
    <w:rsid w:val="009166FE"/>
    <w:rsid w:val="009170CF"/>
    <w:rsid w:val="00920727"/>
    <w:rsid w:val="009216EB"/>
    <w:rsid w:val="009217D9"/>
    <w:rsid w:val="00926CC2"/>
    <w:rsid w:val="009300B3"/>
    <w:rsid w:val="009300C8"/>
    <w:rsid w:val="0093141D"/>
    <w:rsid w:val="00931710"/>
    <w:rsid w:val="009350CE"/>
    <w:rsid w:val="00935EC3"/>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2CC"/>
    <w:rsid w:val="00985517"/>
    <w:rsid w:val="00985612"/>
    <w:rsid w:val="009911B4"/>
    <w:rsid w:val="009938ED"/>
    <w:rsid w:val="009A0FD5"/>
    <w:rsid w:val="009A1476"/>
    <w:rsid w:val="009B2FD8"/>
    <w:rsid w:val="009B6FE1"/>
    <w:rsid w:val="009B7330"/>
    <w:rsid w:val="009C05C8"/>
    <w:rsid w:val="009C0ACC"/>
    <w:rsid w:val="009C38E7"/>
    <w:rsid w:val="009C6E39"/>
    <w:rsid w:val="009D11CF"/>
    <w:rsid w:val="009D3D40"/>
    <w:rsid w:val="009D6008"/>
    <w:rsid w:val="009D725A"/>
    <w:rsid w:val="009E744B"/>
    <w:rsid w:val="009E7C72"/>
    <w:rsid w:val="009F02FA"/>
    <w:rsid w:val="009F139E"/>
    <w:rsid w:val="009F567F"/>
    <w:rsid w:val="009F751D"/>
    <w:rsid w:val="00A021B2"/>
    <w:rsid w:val="00A029DE"/>
    <w:rsid w:val="00A04AFF"/>
    <w:rsid w:val="00A074E8"/>
    <w:rsid w:val="00A10B08"/>
    <w:rsid w:val="00A11091"/>
    <w:rsid w:val="00A12883"/>
    <w:rsid w:val="00A128F5"/>
    <w:rsid w:val="00A15596"/>
    <w:rsid w:val="00A166FA"/>
    <w:rsid w:val="00A172D8"/>
    <w:rsid w:val="00A22376"/>
    <w:rsid w:val="00A22EF1"/>
    <w:rsid w:val="00A24190"/>
    <w:rsid w:val="00A27224"/>
    <w:rsid w:val="00A32754"/>
    <w:rsid w:val="00A3289E"/>
    <w:rsid w:val="00A352A5"/>
    <w:rsid w:val="00A415F5"/>
    <w:rsid w:val="00A42B69"/>
    <w:rsid w:val="00A43C3E"/>
    <w:rsid w:val="00A45942"/>
    <w:rsid w:val="00A46C9E"/>
    <w:rsid w:val="00A50249"/>
    <w:rsid w:val="00A51688"/>
    <w:rsid w:val="00A51B8D"/>
    <w:rsid w:val="00A54A0E"/>
    <w:rsid w:val="00A553FD"/>
    <w:rsid w:val="00A557CB"/>
    <w:rsid w:val="00A55A6D"/>
    <w:rsid w:val="00A57FD4"/>
    <w:rsid w:val="00A60281"/>
    <w:rsid w:val="00A60877"/>
    <w:rsid w:val="00A611FD"/>
    <w:rsid w:val="00A612B3"/>
    <w:rsid w:val="00A61890"/>
    <w:rsid w:val="00A61A6E"/>
    <w:rsid w:val="00A62738"/>
    <w:rsid w:val="00A64957"/>
    <w:rsid w:val="00A66EDA"/>
    <w:rsid w:val="00A67B53"/>
    <w:rsid w:val="00A70266"/>
    <w:rsid w:val="00A7695D"/>
    <w:rsid w:val="00A769F6"/>
    <w:rsid w:val="00A81E1C"/>
    <w:rsid w:val="00A834EE"/>
    <w:rsid w:val="00A8485B"/>
    <w:rsid w:val="00A87D00"/>
    <w:rsid w:val="00A91674"/>
    <w:rsid w:val="00A92227"/>
    <w:rsid w:val="00A94E50"/>
    <w:rsid w:val="00A952B8"/>
    <w:rsid w:val="00AA36EE"/>
    <w:rsid w:val="00AA39C9"/>
    <w:rsid w:val="00AA60EA"/>
    <w:rsid w:val="00AA61B3"/>
    <w:rsid w:val="00AA7495"/>
    <w:rsid w:val="00AB3D9D"/>
    <w:rsid w:val="00AB4CA7"/>
    <w:rsid w:val="00AB4E77"/>
    <w:rsid w:val="00AB5F1A"/>
    <w:rsid w:val="00AB6F51"/>
    <w:rsid w:val="00AB701F"/>
    <w:rsid w:val="00AB7331"/>
    <w:rsid w:val="00AC0E27"/>
    <w:rsid w:val="00AC193A"/>
    <w:rsid w:val="00AC63CE"/>
    <w:rsid w:val="00AC644A"/>
    <w:rsid w:val="00AD1597"/>
    <w:rsid w:val="00AD4B91"/>
    <w:rsid w:val="00AE0007"/>
    <w:rsid w:val="00AE052B"/>
    <w:rsid w:val="00AE3C8D"/>
    <w:rsid w:val="00AE55BF"/>
    <w:rsid w:val="00AE57F7"/>
    <w:rsid w:val="00AF0F2B"/>
    <w:rsid w:val="00AF188F"/>
    <w:rsid w:val="00AF3AE7"/>
    <w:rsid w:val="00AF5EB7"/>
    <w:rsid w:val="00AF6208"/>
    <w:rsid w:val="00AF71DD"/>
    <w:rsid w:val="00B0204E"/>
    <w:rsid w:val="00B04F39"/>
    <w:rsid w:val="00B10231"/>
    <w:rsid w:val="00B13B51"/>
    <w:rsid w:val="00B250D5"/>
    <w:rsid w:val="00B26CFB"/>
    <w:rsid w:val="00B32D49"/>
    <w:rsid w:val="00B341EA"/>
    <w:rsid w:val="00B4455E"/>
    <w:rsid w:val="00B4464E"/>
    <w:rsid w:val="00B44CFE"/>
    <w:rsid w:val="00B46189"/>
    <w:rsid w:val="00B52E2A"/>
    <w:rsid w:val="00B53F51"/>
    <w:rsid w:val="00B54454"/>
    <w:rsid w:val="00B5774B"/>
    <w:rsid w:val="00B57B3A"/>
    <w:rsid w:val="00B60301"/>
    <w:rsid w:val="00B6314F"/>
    <w:rsid w:val="00B6392E"/>
    <w:rsid w:val="00B63FCB"/>
    <w:rsid w:val="00B646A2"/>
    <w:rsid w:val="00B6495E"/>
    <w:rsid w:val="00B64AC6"/>
    <w:rsid w:val="00B653C0"/>
    <w:rsid w:val="00B701C2"/>
    <w:rsid w:val="00B71D9F"/>
    <w:rsid w:val="00B73D08"/>
    <w:rsid w:val="00B7424B"/>
    <w:rsid w:val="00B77417"/>
    <w:rsid w:val="00B843DF"/>
    <w:rsid w:val="00B8508E"/>
    <w:rsid w:val="00B85A59"/>
    <w:rsid w:val="00B87EFE"/>
    <w:rsid w:val="00B91F60"/>
    <w:rsid w:val="00B92FD5"/>
    <w:rsid w:val="00B93A99"/>
    <w:rsid w:val="00B94AB5"/>
    <w:rsid w:val="00B95CD3"/>
    <w:rsid w:val="00BA0522"/>
    <w:rsid w:val="00BA1E62"/>
    <w:rsid w:val="00BA633E"/>
    <w:rsid w:val="00BB2636"/>
    <w:rsid w:val="00BB39E9"/>
    <w:rsid w:val="00BC02B0"/>
    <w:rsid w:val="00BC3D5E"/>
    <w:rsid w:val="00BC626A"/>
    <w:rsid w:val="00BC740F"/>
    <w:rsid w:val="00BD0968"/>
    <w:rsid w:val="00BD0CC3"/>
    <w:rsid w:val="00BD12AC"/>
    <w:rsid w:val="00BD28CE"/>
    <w:rsid w:val="00BD34F9"/>
    <w:rsid w:val="00BD57B1"/>
    <w:rsid w:val="00BD64D2"/>
    <w:rsid w:val="00BE4B38"/>
    <w:rsid w:val="00BE4D1B"/>
    <w:rsid w:val="00BF5E95"/>
    <w:rsid w:val="00BF69E7"/>
    <w:rsid w:val="00BF7D26"/>
    <w:rsid w:val="00C02D53"/>
    <w:rsid w:val="00C04BF5"/>
    <w:rsid w:val="00C04DC6"/>
    <w:rsid w:val="00C04EC0"/>
    <w:rsid w:val="00C06535"/>
    <w:rsid w:val="00C10700"/>
    <w:rsid w:val="00C126DD"/>
    <w:rsid w:val="00C145B6"/>
    <w:rsid w:val="00C20CA4"/>
    <w:rsid w:val="00C22B9F"/>
    <w:rsid w:val="00C25224"/>
    <w:rsid w:val="00C26256"/>
    <w:rsid w:val="00C30192"/>
    <w:rsid w:val="00C35252"/>
    <w:rsid w:val="00C36420"/>
    <w:rsid w:val="00C36C06"/>
    <w:rsid w:val="00C41466"/>
    <w:rsid w:val="00C437F8"/>
    <w:rsid w:val="00C4384B"/>
    <w:rsid w:val="00C45330"/>
    <w:rsid w:val="00C4599E"/>
    <w:rsid w:val="00C46711"/>
    <w:rsid w:val="00C479AB"/>
    <w:rsid w:val="00C51B6E"/>
    <w:rsid w:val="00C533D1"/>
    <w:rsid w:val="00C5449B"/>
    <w:rsid w:val="00C55325"/>
    <w:rsid w:val="00C5569B"/>
    <w:rsid w:val="00C57488"/>
    <w:rsid w:val="00C5788F"/>
    <w:rsid w:val="00C57D6F"/>
    <w:rsid w:val="00C603C4"/>
    <w:rsid w:val="00C61D8F"/>
    <w:rsid w:val="00C631E3"/>
    <w:rsid w:val="00C638F7"/>
    <w:rsid w:val="00C64B7B"/>
    <w:rsid w:val="00C669E7"/>
    <w:rsid w:val="00C67066"/>
    <w:rsid w:val="00C71215"/>
    <w:rsid w:val="00C73834"/>
    <w:rsid w:val="00C7413F"/>
    <w:rsid w:val="00C74C1D"/>
    <w:rsid w:val="00C74C29"/>
    <w:rsid w:val="00C75606"/>
    <w:rsid w:val="00C76248"/>
    <w:rsid w:val="00C7694B"/>
    <w:rsid w:val="00C800BD"/>
    <w:rsid w:val="00C81E71"/>
    <w:rsid w:val="00C82125"/>
    <w:rsid w:val="00C827E0"/>
    <w:rsid w:val="00C8717F"/>
    <w:rsid w:val="00C953B2"/>
    <w:rsid w:val="00C96A72"/>
    <w:rsid w:val="00C9729B"/>
    <w:rsid w:val="00CA1C76"/>
    <w:rsid w:val="00CA280A"/>
    <w:rsid w:val="00CA315B"/>
    <w:rsid w:val="00CB1753"/>
    <w:rsid w:val="00CB219F"/>
    <w:rsid w:val="00CB710A"/>
    <w:rsid w:val="00CC00D8"/>
    <w:rsid w:val="00CC1F1A"/>
    <w:rsid w:val="00CC2C63"/>
    <w:rsid w:val="00CC2D9D"/>
    <w:rsid w:val="00CC308A"/>
    <w:rsid w:val="00CC5C27"/>
    <w:rsid w:val="00CC6376"/>
    <w:rsid w:val="00CC63C9"/>
    <w:rsid w:val="00CC6A22"/>
    <w:rsid w:val="00CD51AF"/>
    <w:rsid w:val="00CD566B"/>
    <w:rsid w:val="00CD67B3"/>
    <w:rsid w:val="00CE3462"/>
    <w:rsid w:val="00CE373D"/>
    <w:rsid w:val="00CF0562"/>
    <w:rsid w:val="00CF1B9A"/>
    <w:rsid w:val="00CF2221"/>
    <w:rsid w:val="00CF626A"/>
    <w:rsid w:val="00D02601"/>
    <w:rsid w:val="00D043A7"/>
    <w:rsid w:val="00D10100"/>
    <w:rsid w:val="00D11924"/>
    <w:rsid w:val="00D121A1"/>
    <w:rsid w:val="00D132A4"/>
    <w:rsid w:val="00D15489"/>
    <w:rsid w:val="00D15C2B"/>
    <w:rsid w:val="00D17AE2"/>
    <w:rsid w:val="00D205FF"/>
    <w:rsid w:val="00D22BA9"/>
    <w:rsid w:val="00D23618"/>
    <w:rsid w:val="00D26468"/>
    <w:rsid w:val="00D2677B"/>
    <w:rsid w:val="00D27274"/>
    <w:rsid w:val="00D32097"/>
    <w:rsid w:val="00D32CB4"/>
    <w:rsid w:val="00D35E98"/>
    <w:rsid w:val="00D3620C"/>
    <w:rsid w:val="00D40B0B"/>
    <w:rsid w:val="00D46931"/>
    <w:rsid w:val="00D47489"/>
    <w:rsid w:val="00D4768F"/>
    <w:rsid w:val="00D5024F"/>
    <w:rsid w:val="00D50863"/>
    <w:rsid w:val="00D518CA"/>
    <w:rsid w:val="00D53C43"/>
    <w:rsid w:val="00D55275"/>
    <w:rsid w:val="00D56465"/>
    <w:rsid w:val="00D565E3"/>
    <w:rsid w:val="00D56A5F"/>
    <w:rsid w:val="00D60A8B"/>
    <w:rsid w:val="00D63F57"/>
    <w:rsid w:val="00D64441"/>
    <w:rsid w:val="00D7138F"/>
    <w:rsid w:val="00D74E12"/>
    <w:rsid w:val="00D81F6F"/>
    <w:rsid w:val="00D82E74"/>
    <w:rsid w:val="00D83043"/>
    <w:rsid w:val="00D852C6"/>
    <w:rsid w:val="00D87F0D"/>
    <w:rsid w:val="00D91D7C"/>
    <w:rsid w:val="00D92185"/>
    <w:rsid w:val="00D936ED"/>
    <w:rsid w:val="00D95D58"/>
    <w:rsid w:val="00D97D81"/>
    <w:rsid w:val="00DA09EC"/>
    <w:rsid w:val="00DA42FF"/>
    <w:rsid w:val="00DA4A05"/>
    <w:rsid w:val="00DB31A7"/>
    <w:rsid w:val="00DB4026"/>
    <w:rsid w:val="00DB4176"/>
    <w:rsid w:val="00DB4F7D"/>
    <w:rsid w:val="00DB5BC6"/>
    <w:rsid w:val="00DB66D3"/>
    <w:rsid w:val="00DC1553"/>
    <w:rsid w:val="00DC4DD5"/>
    <w:rsid w:val="00DD43B0"/>
    <w:rsid w:val="00DD5520"/>
    <w:rsid w:val="00DD6809"/>
    <w:rsid w:val="00DD7378"/>
    <w:rsid w:val="00DD764B"/>
    <w:rsid w:val="00DE27BC"/>
    <w:rsid w:val="00DE5650"/>
    <w:rsid w:val="00DE6127"/>
    <w:rsid w:val="00DF0630"/>
    <w:rsid w:val="00DF16AF"/>
    <w:rsid w:val="00DF1F4D"/>
    <w:rsid w:val="00DF2ACA"/>
    <w:rsid w:val="00E005F2"/>
    <w:rsid w:val="00E0108F"/>
    <w:rsid w:val="00E0339D"/>
    <w:rsid w:val="00E043CB"/>
    <w:rsid w:val="00E045D3"/>
    <w:rsid w:val="00E0726D"/>
    <w:rsid w:val="00E07E01"/>
    <w:rsid w:val="00E1349E"/>
    <w:rsid w:val="00E1451D"/>
    <w:rsid w:val="00E16784"/>
    <w:rsid w:val="00E20796"/>
    <w:rsid w:val="00E21216"/>
    <w:rsid w:val="00E2135F"/>
    <w:rsid w:val="00E2438D"/>
    <w:rsid w:val="00E24A3F"/>
    <w:rsid w:val="00E301F5"/>
    <w:rsid w:val="00E331C0"/>
    <w:rsid w:val="00E34134"/>
    <w:rsid w:val="00E34263"/>
    <w:rsid w:val="00E35947"/>
    <w:rsid w:val="00E35A9F"/>
    <w:rsid w:val="00E35F5D"/>
    <w:rsid w:val="00E36CB2"/>
    <w:rsid w:val="00E40F04"/>
    <w:rsid w:val="00E40FA1"/>
    <w:rsid w:val="00E4114E"/>
    <w:rsid w:val="00E421D4"/>
    <w:rsid w:val="00E4685A"/>
    <w:rsid w:val="00E46AF8"/>
    <w:rsid w:val="00E47D4D"/>
    <w:rsid w:val="00E558C9"/>
    <w:rsid w:val="00E574BC"/>
    <w:rsid w:val="00E63B32"/>
    <w:rsid w:val="00E64E02"/>
    <w:rsid w:val="00E6616F"/>
    <w:rsid w:val="00E735C3"/>
    <w:rsid w:val="00E74E16"/>
    <w:rsid w:val="00E76059"/>
    <w:rsid w:val="00E852A2"/>
    <w:rsid w:val="00E8768D"/>
    <w:rsid w:val="00E87830"/>
    <w:rsid w:val="00E92C32"/>
    <w:rsid w:val="00E94C67"/>
    <w:rsid w:val="00E95697"/>
    <w:rsid w:val="00E95D22"/>
    <w:rsid w:val="00EA2B3C"/>
    <w:rsid w:val="00EA3400"/>
    <w:rsid w:val="00EA4F36"/>
    <w:rsid w:val="00EB0DA4"/>
    <w:rsid w:val="00EB1C80"/>
    <w:rsid w:val="00EB3575"/>
    <w:rsid w:val="00EB4152"/>
    <w:rsid w:val="00EB63D8"/>
    <w:rsid w:val="00EB6504"/>
    <w:rsid w:val="00EB78EC"/>
    <w:rsid w:val="00EC22FF"/>
    <w:rsid w:val="00EC2535"/>
    <w:rsid w:val="00EC4601"/>
    <w:rsid w:val="00EC5518"/>
    <w:rsid w:val="00EC6B3A"/>
    <w:rsid w:val="00EC76DA"/>
    <w:rsid w:val="00ED06F5"/>
    <w:rsid w:val="00ED6687"/>
    <w:rsid w:val="00ED715D"/>
    <w:rsid w:val="00EE1219"/>
    <w:rsid w:val="00EE126B"/>
    <w:rsid w:val="00EE14C9"/>
    <w:rsid w:val="00EE3AA2"/>
    <w:rsid w:val="00EE77F4"/>
    <w:rsid w:val="00EE7973"/>
    <w:rsid w:val="00EF0AF6"/>
    <w:rsid w:val="00EF14AE"/>
    <w:rsid w:val="00EF2136"/>
    <w:rsid w:val="00EF3564"/>
    <w:rsid w:val="00EF3F7D"/>
    <w:rsid w:val="00EF77A5"/>
    <w:rsid w:val="00F04044"/>
    <w:rsid w:val="00F0507B"/>
    <w:rsid w:val="00F06A51"/>
    <w:rsid w:val="00F10C5C"/>
    <w:rsid w:val="00F1140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300"/>
    <w:rsid w:val="00F40933"/>
    <w:rsid w:val="00F40D9C"/>
    <w:rsid w:val="00F42E1E"/>
    <w:rsid w:val="00F43474"/>
    <w:rsid w:val="00F51F15"/>
    <w:rsid w:val="00F558B4"/>
    <w:rsid w:val="00F55A37"/>
    <w:rsid w:val="00F6014D"/>
    <w:rsid w:val="00F611EB"/>
    <w:rsid w:val="00F711E2"/>
    <w:rsid w:val="00F726B8"/>
    <w:rsid w:val="00F77028"/>
    <w:rsid w:val="00F8408F"/>
    <w:rsid w:val="00F84961"/>
    <w:rsid w:val="00F906EF"/>
    <w:rsid w:val="00F9288C"/>
    <w:rsid w:val="00F967AD"/>
    <w:rsid w:val="00F96B2E"/>
    <w:rsid w:val="00FA0512"/>
    <w:rsid w:val="00FA1742"/>
    <w:rsid w:val="00FA1F0C"/>
    <w:rsid w:val="00FA239A"/>
    <w:rsid w:val="00FA27C0"/>
    <w:rsid w:val="00FA4143"/>
    <w:rsid w:val="00FA62B9"/>
    <w:rsid w:val="00FA69D3"/>
    <w:rsid w:val="00FA7C74"/>
    <w:rsid w:val="00FB00A5"/>
    <w:rsid w:val="00FB022C"/>
    <w:rsid w:val="00FB37A5"/>
    <w:rsid w:val="00FB3892"/>
    <w:rsid w:val="00FB4C7C"/>
    <w:rsid w:val="00FB5599"/>
    <w:rsid w:val="00FB6C5D"/>
    <w:rsid w:val="00FC118E"/>
    <w:rsid w:val="00FC1207"/>
    <w:rsid w:val="00FC2706"/>
    <w:rsid w:val="00FC4BB5"/>
    <w:rsid w:val="00FD1C75"/>
    <w:rsid w:val="00FD21BC"/>
    <w:rsid w:val="00FD304B"/>
    <w:rsid w:val="00FD4EAB"/>
    <w:rsid w:val="00FD72D1"/>
    <w:rsid w:val="00FD7504"/>
    <w:rsid w:val="00FE1092"/>
    <w:rsid w:val="00FE35B6"/>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9F"/>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NormalWeb">
    <w:name w:val="Normal (Web)"/>
    <w:basedOn w:val="Normal"/>
    <w:uiPriority w:val="99"/>
    <w:semiHidden/>
    <w:unhideWhenUsed/>
    <w:rsid w:val="004F5213"/>
    <w:pPr>
      <w:spacing w:before="100" w:beforeAutospacing="1" w:after="100" w:afterAutospacing="1"/>
    </w:pPr>
    <w:rPr>
      <w:rFonts w:ascii="Times New Roman" w:eastAsia="Times New Roman" w:hAnsi="Times New Roman"/>
      <w:sz w:val="24"/>
      <w:szCs w:val="24"/>
      <w:lang w:val="en-GB" w:eastAsia="en-GB"/>
    </w:rPr>
  </w:style>
  <w:style w:type="character" w:styleId="Strong">
    <w:name w:val="Strong"/>
    <w:basedOn w:val="DefaultParagraphFont"/>
    <w:uiPriority w:val="22"/>
    <w:qFormat/>
    <w:rsid w:val="004F5213"/>
    <w:rPr>
      <w:b/>
      <w:bCs/>
    </w:rPr>
  </w:style>
  <w:style w:type="character" w:customStyle="1" w:styleId="B2Char">
    <w:name w:val="B2 Char"/>
    <w:basedOn w:val="DefaultParagraphFont"/>
    <w:link w:val="B2"/>
    <w:locked/>
    <w:rsid w:val="00203F4D"/>
  </w:style>
  <w:style w:type="paragraph" w:customStyle="1" w:styleId="B2">
    <w:name w:val="B2"/>
    <w:basedOn w:val="Normal"/>
    <w:link w:val="B2Char"/>
    <w:rsid w:val="00203F4D"/>
    <w:pPr>
      <w:spacing w:after="180"/>
      <w:ind w:left="851" w:hanging="284"/>
    </w:pPr>
    <w:rPr>
      <w:rFonts w:ascii="Calibri" w:hAnsi="Calibri"/>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7182620">
      <w:bodyDiv w:val="1"/>
      <w:marLeft w:val="0"/>
      <w:marRight w:val="0"/>
      <w:marTop w:val="0"/>
      <w:marBottom w:val="0"/>
      <w:divBdr>
        <w:top w:val="none" w:sz="0" w:space="0" w:color="auto"/>
        <w:left w:val="none" w:sz="0" w:space="0" w:color="auto"/>
        <w:bottom w:val="none" w:sz="0" w:space="0" w:color="auto"/>
        <w:right w:val="none" w:sz="0" w:space="0" w:color="auto"/>
      </w:divBdr>
    </w:div>
    <w:div w:id="503204130">
      <w:bodyDiv w:val="1"/>
      <w:marLeft w:val="0"/>
      <w:marRight w:val="0"/>
      <w:marTop w:val="0"/>
      <w:marBottom w:val="0"/>
      <w:divBdr>
        <w:top w:val="none" w:sz="0" w:space="0" w:color="auto"/>
        <w:left w:val="none" w:sz="0" w:space="0" w:color="auto"/>
        <w:bottom w:val="none" w:sz="0" w:space="0" w:color="auto"/>
        <w:right w:val="none" w:sz="0" w:space="0" w:color="auto"/>
      </w:divBdr>
      <w:divsChild>
        <w:div w:id="2121757427">
          <w:marLeft w:val="576"/>
          <w:marRight w:val="0"/>
          <w:marTop w:val="160"/>
          <w:marBottom w:val="0"/>
          <w:divBdr>
            <w:top w:val="none" w:sz="0" w:space="0" w:color="auto"/>
            <w:left w:val="none" w:sz="0" w:space="0" w:color="auto"/>
            <w:bottom w:val="none" w:sz="0" w:space="0" w:color="auto"/>
            <w:right w:val="none" w:sz="0" w:space="0" w:color="auto"/>
          </w:divBdr>
        </w:div>
        <w:div w:id="499389949">
          <w:marLeft w:val="576"/>
          <w:marRight w:val="0"/>
          <w:marTop w:val="160"/>
          <w:marBottom w:val="0"/>
          <w:divBdr>
            <w:top w:val="none" w:sz="0" w:space="0" w:color="auto"/>
            <w:left w:val="none" w:sz="0" w:space="0" w:color="auto"/>
            <w:bottom w:val="none" w:sz="0" w:space="0" w:color="auto"/>
            <w:right w:val="none" w:sz="0" w:space="0" w:color="auto"/>
          </w:divBdr>
        </w:div>
        <w:div w:id="1204512652">
          <w:marLeft w:val="576"/>
          <w:marRight w:val="0"/>
          <w:marTop w:val="160"/>
          <w:marBottom w:val="0"/>
          <w:divBdr>
            <w:top w:val="none" w:sz="0" w:space="0" w:color="auto"/>
            <w:left w:val="none" w:sz="0" w:space="0" w:color="auto"/>
            <w:bottom w:val="none" w:sz="0" w:space="0" w:color="auto"/>
            <w:right w:val="none" w:sz="0" w:space="0" w:color="auto"/>
          </w:divBdr>
        </w:div>
        <w:div w:id="1745569695">
          <w:marLeft w:val="576"/>
          <w:marRight w:val="0"/>
          <w:marTop w:val="160"/>
          <w:marBottom w:val="0"/>
          <w:divBdr>
            <w:top w:val="none" w:sz="0" w:space="0" w:color="auto"/>
            <w:left w:val="none" w:sz="0" w:space="0" w:color="auto"/>
            <w:bottom w:val="none" w:sz="0" w:space="0" w:color="auto"/>
            <w:right w:val="none" w:sz="0" w:space="0" w:color="auto"/>
          </w:divBdr>
        </w:div>
        <w:div w:id="141823397">
          <w:marLeft w:val="576"/>
          <w:marRight w:val="0"/>
          <w:marTop w:val="160"/>
          <w:marBottom w:val="0"/>
          <w:divBdr>
            <w:top w:val="none" w:sz="0" w:space="0" w:color="auto"/>
            <w:left w:val="none" w:sz="0" w:space="0" w:color="auto"/>
            <w:bottom w:val="none" w:sz="0" w:space="0" w:color="auto"/>
            <w:right w:val="none" w:sz="0" w:space="0" w:color="auto"/>
          </w:divBdr>
        </w:div>
        <w:div w:id="367610432">
          <w:marLeft w:val="576"/>
          <w:marRight w:val="0"/>
          <w:marTop w:val="160"/>
          <w:marBottom w:val="0"/>
          <w:divBdr>
            <w:top w:val="none" w:sz="0" w:space="0" w:color="auto"/>
            <w:left w:val="none" w:sz="0" w:space="0" w:color="auto"/>
            <w:bottom w:val="none" w:sz="0" w:space="0" w:color="auto"/>
            <w:right w:val="none" w:sz="0" w:space="0" w:color="auto"/>
          </w:divBdr>
        </w:div>
      </w:divsChild>
    </w:div>
    <w:div w:id="564872625">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696809792">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732077177">
      <w:bodyDiv w:val="1"/>
      <w:marLeft w:val="0"/>
      <w:marRight w:val="0"/>
      <w:marTop w:val="0"/>
      <w:marBottom w:val="0"/>
      <w:divBdr>
        <w:top w:val="none" w:sz="0" w:space="0" w:color="auto"/>
        <w:left w:val="none" w:sz="0" w:space="0" w:color="auto"/>
        <w:bottom w:val="none" w:sz="0" w:space="0" w:color="auto"/>
        <w:right w:val="none" w:sz="0" w:space="0" w:color="auto"/>
      </w:divBdr>
    </w:div>
    <w:div w:id="1778016107">
      <w:bodyDiv w:val="1"/>
      <w:marLeft w:val="0"/>
      <w:marRight w:val="0"/>
      <w:marTop w:val="0"/>
      <w:marBottom w:val="0"/>
      <w:divBdr>
        <w:top w:val="none" w:sz="0" w:space="0" w:color="auto"/>
        <w:left w:val="none" w:sz="0" w:space="0" w:color="auto"/>
        <w:bottom w:val="none" w:sz="0" w:space="0" w:color="auto"/>
        <w:right w:val="none" w:sz="0" w:space="0" w:color="auto"/>
      </w:divBdr>
      <w:divsChild>
        <w:div w:id="1917201862">
          <w:marLeft w:val="576"/>
          <w:marRight w:val="0"/>
          <w:marTop w:val="160"/>
          <w:marBottom w:val="0"/>
          <w:divBdr>
            <w:top w:val="none" w:sz="0" w:space="0" w:color="auto"/>
            <w:left w:val="none" w:sz="0" w:space="0" w:color="auto"/>
            <w:bottom w:val="none" w:sz="0" w:space="0" w:color="auto"/>
            <w:right w:val="none" w:sz="0" w:space="0" w:color="auto"/>
          </w:divBdr>
        </w:div>
        <w:div w:id="485046945">
          <w:marLeft w:val="576"/>
          <w:marRight w:val="0"/>
          <w:marTop w:val="160"/>
          <w:marBottom w:val="0"/>
          <w:divBdr>
            <w:top w:val="none" w:sz="0" w:space="0" w:color="auto"/>
            <w:left w:val="none" w:sz="0" w:space="0" w:color="auto"/>
            <w:bottom w:val="none" w:sz="0" w:space="0" w:color="auto"/>
            <w:right w:val="none" w:sz="0" w:space="0" w:color="auto"/>
          </w:divBdr>
        </w:div>
        <w:div w:id="1849370626">
          <w:marLeft w:val="576"/>
          <w:marRight w:val="0"/>
          <w:marTop w:val="160"/>
          <w:marBottom w:val="0"/>
          <w:divBdr>
            <w:top w:val="none" w:sz="0" w:space="0" w:color="auto"/>
            <w:left w:val="none" w:sz="0" w:space="0" w:color="auto"/>
            <w:bottom w:val="none" w:sz="0" w:space="0" w:color="auto"/>
            <w:right w:val="none" w:sz="0" w:space="0" w:color="auto"/>
          </w:divBdr>
        </w:div>
        <w:div w:id="375784899">
          <w:marLeft w:val="576"/>
          <w:marRight w:val="0"/>
          <w:marTop w:val="160"/>
          <w:marBottom w:val="0"/>
          <w:divBdr>
            <w:top w:val="none" w:sz="0" w:space="0" w:color="auto"/>
            <w:left w:val="none" w:sz="0" w:space="0" w:color="auto"/>
            <w:bottom w:val="none" w:sz="0" w:space="0" w:color="auto"/>
            <w:right w:val="none" w:sz="0" w:space="0" w:color="auto"/>
          </w:divBdr>
        </w:div>
        <w:div w:id="1657804439">
          <w:marLeft w:val="576"/>
          <w:marRight w:val="0"/>
          <w:marTop w:val="160"/>
          <w:marBottom w:val="0"/>
          <w:divBdr>
            <w:top w:val="none" w:sz="0" w:space="0" w:color="auto"/>
            <w:left w:val="none" w:sz="0" w:space="0" w:color="auto"/>
            <w:bottom w:val="none" w:sz="0" w:space="0" w:color="auto"/>
            <w:right w:val="none" w:sz="0" w:space="0" w:color="auto"/>
          </w:divBdr>
        </w:div>
        <w:div w:id="1168327050">
          <w:marLeft w:val="576"/>
          <w:marRight w:val="0"/>
          <w:marTop w:val="160"/>
          <w:marBottom w:val="0"/>
          <w:divBdr>
            <w:top w:val="none" w:sz="0" w:space="0" w:color="auto"/>
            <w:left w:val="none" w:sz="0" w:space="0" w:color="auto"/>
            <w:bottom w:val="none" w:sz="0" w:space="0" w:color="auto"/>
            <w:right w:val="none" w:sz="0" w:space="0" w:color="auto"/>
          </w:divBdr>
        </w:div>
        <w:div w:id="1019627445">
          <w:marLeft w:val="576"/>
          <w:marRight w:val="0"/>
          <w:marTop w:val="160"/>
          <w:marBottom w:val="0"/>
          <w:divBdr>
            <w:top w:val="none" w:sz="0" w:space="0" w:color="auto"/>
            <w:left w:val="none" w:sz="0" w:space="0" w:color="auto"/>
            <w:bottom w:val="none" w:sz="0" w:space="0" w:color="auto"/>
            <w:right w:val="none" w:sz="0" w:space="0" w:color="auto"/>
          </w:divBdr>
        </w:div>
        <w:div w:id="1133904138">
          <w:marLeft w:val="576"/>
          <w:marRight w:val="0"/>
          <w:marTop w:val="1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896156283">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4577.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3gpp.org/ftp/tsg_ran/WG2_RL2/TSGR2_114-e/Docs/R2-210493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2_Arch/TSGS2_145E_Electronic_2021-05/Docs/S2-2103947.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ran/WG3_Iu/TSGR3_112-e/Docs/R3-212092.zip" TargetMode="External"/><Relationship Id="rId4" Type="http://schemas.openxmlformats.org/officeDocument/2006/relationships/webSettings" Target="webSettings.xml"/><Relationship Id="rId9" Type="http://schemas.openxmlformats.org/officeDocument/2006/relationships/hyperlink" Target="https://www.3gpp.org/ftp/tsg_ran/WG2_RL2//TSGR2_113bis-e/Docs/R2-210465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900</TotalTime>
  <Pages>7</Pages>
  <Words>2743</Words>
  <Characters>15639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75</cp:revision>
  <cp:lastPrinted>2009-10-21T14:47:00Z</cp:lastPrinted>
  <dcterms:created xsi:type="dcterms:W3CDTF">2019-01-22T06:45:00Z</dcterms:created>
  <dcterms:modified xsi:type="dcterms:W3CDTF">2021-05-11T03:45:00Z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